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48" w:rsidRDefault="00874B24">
      <w:pPr>
        <w:pStyle w:val="Heading1"/>
      </w:pPr>
      <w:bookmarkStart w:id="0" w:name="_GoBack"/>
      <w:bookmarkEnd w:id="0"/>
      <w:r>
        <w:rPr>
          <w:color w:val="FFFFEE"/>
        </w:rPr>
        <w:t>C.O.R.E.</w:t>
      </w:r>
    </w:p>
    <w:p w:rsidR="00943648" w:rsidRDefault="00874B24">
      <w:pPr>
        <w:spacing w:before="3"/>
        <w:ind w:left="100" w:right="17"/>
        <w:rPr>
          <w:rFonts w:ascii="Arial"/>
          <w:sz w:val="20"/>
        </w:rPr>
      </w:pPr>
      <w:r>
        <w:rPr>
          <w:rFonts w:ascii="Arial"/>
          <w:color w:val="FFFFEE"/>
          <w:sz w:val="20"/>
        </w:rPr>
        <w:t>COMMUNITY ORGANIZED RESOURCES FOR EDUCATING YOUTH</w:t>
      </w:r>
    </w:p>
    <w:p w:rsidR="00943648" w:rsidRDefault="00874B24">
      <w:pPr>
        <w:spacing w:before="131"/>
        <w:ind w:left="100"/>
        <w:rPr>
          <w:b/>
          <w:sz w:val="28"/>
        </w:rPr>
      </w:pPr>
      <w:r>
        <w:br w:type="column"/>
      </w:r>
      <w:r>
        <w:rPr>
          <w:b/>
          <w:sz w:val="28"/>
        </w:rPr>
        <w:t>Senior Scholarship Packet</w:t>
      </w:r>
    </w:p>
    <w:p w:rsidR="00943648" w:rsidRDefault="00943648">
      <w:pPr>
        <w:rPr>
          <w:sz w:val="28"/>
        </w:rPr>
        <w:sectPr w:rsidR="00943648">
          <w:type w:val="continuous"/>
          <w:pgSz w:w="12240" w:h="15840"/>
          <w:pgMar w:top="380" w:right="440" w:bottom="0" w:left="380" w:header="720" w:footer="720" w:gutter="0"/>
          <w:cols w:num="2" w:space="720" w:equalWidth="0">
            <w:col w:w="3938" w:space="2346"/>
            <w:col w:w="5136"/>
          </w:cols>
        </w:sectPr>
      </w:pPr>
    </w:p>
    <w:p w:rsidR="00943648" w:rsidRDefault="00874B24">
      <w:pPr>
        <w:pStyle w:val="BodyText"/>
        <w:rPr>
          <w:b/>
          <w:sz w:val="20"/>
        </w:rPr>
      </w:pPr>
      <w:r>
        <w:rPr>
          <w:noProof/>
          <w:lang w:bidi="ar-SA"/>
        </w:rPr>
        <w:drawing>
          <wp:anchor distT="0" distB="0" distL="0" distR="0" simplePos="0" relativeHeight="268431983" behindDoc="1" locked="0" layoutInCell="1" allowOverlap="1">
            <wp:simplePos x="0" y="0"/>
            <wp:positionH relativeFrom="page">
              <wp:posOffset>186896</wp:posOffset>
            </wp:positionH>
            <wp:positionV relativeFrom="page">
              <wp:posOffset>199505</wp:posOffset>
            </wp:positionV>
            <wp:extent cx="7376166" cy="96427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376166" cy="9642762"/>
                    </a:xfrm>
                    <a:prstGeom prst="rect">
                      <a:avLst/>
                    </a:prstGeom>
                  </pic:spPr>
                </pic:pic>
              </a:graphicData>
            </a:graphic>
          </wp:anchor>
        </w:drawing>
      </w:r>
    </w:p>
    <w:p w:rsidR="00943648" w:rsidRDefault="00943648">
      <w:pPr>
        <w:pStyle w:val="BodyText"/>
        <w:rPr>
          <w:b/>
          <w:sz w:val="20"/>
        </w:rPr>
      </w:pPr>
    </w:p>
    <w:p w:rsidR="00943648" w:rsidRDefault="00943648">
      <w:pPr>
        <w:pStyle w:val="BodyText"/>
        <w:spacing w:before="2"/>
        <w:rPr>
          <w:b/>
          <w:sz w:val="18"/>
        </w:rPr>
      </w:pPr>
    </w:p>
    <w:p w:rsidR="00943648" w:rsidRDefault="00874B24">
      <w:pPr>
        <w:spacing w:before="20"/>
        <w:ind w:left="2550" w:right="2584"/>
        <w:jc w:val="center"/>
        <w:rPr>
          <w:b/>
          <w:sz w:val="40"/>
        </w:rPr>
      </w:pPr>
      <w:r>
        <w:rPr>
          <w:noProof/>
          <w:lang w:bidi="ar-SA"/>
        </w:rPr>
        <mc:AlternateContent>
          <mc:Choice Requires="wps">
            <w:drawing>
              <wp:anchor distT="0" distB="0" distL="114300" distR="114300" simplePos="0" relativeHeight="503313032" behindDoc="1" locked="0" layoutInCell="1" allowOverlap="1">
                <wp:simplePos x="0" y="0"/>
                <wp:positionH relativeFrom="page">
                  <wp:posOffset>199390</wp:posOffset>
                </wp:positionH>
                <wp:positionV relativeFrom="paragraph">
                  <wp:posOffset>-32385</wp:posOffset>
                </wp:positionV>
                <wp:extent cx="7313930" cy="8487410"/>
                <wp:effectExtent l="0" t="0" r="190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8487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95247" id="Rectangle 5" o:spid="_x0000_s1026" style="position:absolute;margin-left:15.7pt;margin-top:-2.55pt;width:575.9pt;height:668.3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" stroked="f">
                <w10:wrap anchorx="page"/>
              </v:rect>
            </w:pict>
          </mc:Fallback>
        </mc:AlternateContent>
      </w:r>
      <w:r>
        <w:rPr>
          <w:b/>
          <w:sz w:val="40"/>
        </w:rPr>
        <w:t>FRESHMAN IMPACT:</w:t>
      </w:r>
    </w:p>
    <w:p w:rsidR="00943648" w:rsidRDefault="00874B24">
      <w:pPr>
        <w:spacing w:before="1"/>
        <w:ind w:left="2550" w:right="2586"/>
        <w:jc w:val="center"/>
        <w:rPr>
          <w:b/>
          <w:sz w:val="40"/>
        </w:rPr>
      </w:pPr>
      <w:r>
        <w:rPr>
          <w:b/>
          <w:sz w:val="40"/>
        </w:rPr>
        <w:t>Alcohol and Drug Awareness Program Scholarship Guidelines</w:t>
      </w:r>
    </w:p>
    <w:p w:rsidR="00943648" w:rsidRDefault="00943648">
      <w:pPr>
        <w:pStyle w:val="BodyText"/>
        <w:spacing w:before="1"/>
        <w:rPr>
          <w:b/>
          <w:sz w:val="40"/>
        </w:rPr>
      </w:pPr>
    </w:p>
    <w:p w:rsidR="00943648" w:rsidRDefault="00874B24">
      <w:pPr>
        <w:pStyle w:val="ListParagraph"/>
        <w:numPr>
          <w:ilvl w:val="0"/>
          <w:numId w:val="1"/>
        </w:numPr>
        <w:tabs>
          <w:tab w:val="left" w:pos="799"/>
        </w:tabs>
        <w:ind w:right="347"/>
        <w:rPr>
          <w:sz w:val="28"/>
        </w:rPr>
      </w:pPr>
      <w:r>
        <w:rPr>
          <w:sz w:val="28"/>
        </w:rPr>
        <w:t>It shall be the responsibility of the Guidance Counselor at each qualifying high school to assure all graduating seniors are aware of this scholarship and afforded the opportunity to apply for said scholarship. A minimum Grade Point Average of 2.5 is requi</w:t>
      </w:r>
      <w:r>
        <w:rPr>
          <w:sz w:val="28"/>
        </w:rPr>
        <w:t>red. Students planning to attend any college or vocational school are eligible to</w:t>
      </w:r>
      <w:r>
        <w:rPr>
          <w:spacing w:val="-20"/>
          <w:sz w:val="28"/>
        </w:rPr>
        <w:t xml:space="preserve"> </w:t>
      </w:r>
      <w:r>
        <w:rPr>
          <w:sz w:val="28"/>
        </w:rPr>
        <w:t>apply.</w:t>
      </w:r>
    </w:p>
    <w:p w:rsidR="00943648" w:rsidRDefault="00943648">
      <w:pPr>
        <w:pStyle w:val="BodyText"/>
      </w:pPr>
    </w:p>
    <w:p w:rsidR="00943648" w:rsidRDefault="00874B24">
      <w:pPr>
        <w:pStyle w:val="ListParagraph"/>
        <w:numPr>
          <w:ilvl w:val="0"/>
          <w:numId w:val="1"/>
        </w:numPr>
        <w:tabs>
          <w:tab w:val="left" w:pos="799"/>
        </w:tabs>
        <w:ind w:right="125"/>
        <w:rPr>
          <w:b/>
          <w:sz w:val="28"/>
        </w:rPr>
      </w:pPr>
      <w:r>
        <w:rPr>
          <w:sz w:val="28"/>
        </w:rPr>
        <w:t>The recipient must submit the completed application form, high school transcript, activities resume, four (4) letters of recommendation (see Application) and a 300 wo</w:t>
      </w:r>
      <w:r>
        <w:rPr>
          <w:sz w:val="28"/>
        </w:rPr>
        <w:t xml:space="preserve">rd essay. These items must be received by the Guidance Counselor on or before April 1 of each year. </w:t>
      </w:r>
      <w:r>
        <w:rPr>
          <w:rFonts w:ascii="Cambria"/>
          <w:b/>
          <w:sz w:val="28"/>
        </w:rPr>
        <w:t>All scholarships must be mailed to the following address: C.O.R.E. 22732 Rando Court Box Elder SD, 57719 and must be postmarked by midnight April</w:t>
      </w:r>
      <w:r>
        <w:rPr>
          <w:rFonts w:ascii="Cambria"/>
          <w:b/>
          <w:spacing w:val="-11"/>
          <w:sz w:val="28"/>
        </w:rPr>
        <w:t xml:space="preserve"> </w:t>
      </w:r>
      <w:r>
        <w:rPr>
          <w:rFonts w:ascii="Cambria"/>
          <w:b/>
          <w:sz w:val="28"/>
        </w:rPr>
        <w:t>3.</w:t>
      </w:r>
    </w:p>
    <w:p w:rsidR="00943648" w:rsidRDefault="00943648">
      <w:pPr>
        <w:pStyle w:val="BodyText"/>
        <w:spacing w:before="1"/>
        <w:rPr>
          <w:rFonts w:ascii="Cambria"/>
          <w:b/>
          <w:sz w:val="29"/>
        </w:rPr>
      </w:pPr>
    </w:p>
    <w:p w:rsidR="00943648" w:rsidRDefault="00874B24">
      <w:pPr>
        <w:pStyle w:val="ListParagraph"/>
        <w:numPr>
          <w:ilvl w:val="0"/>
          <w:numId w:val="1"/>
        </w:numPr>
        <w:tabs>
          <w:tab w:val="left" w:pos="799"/>
        </w:tabs>
        <w:spacing w:before="1"/>
        <w:ind w:right="669"/>
        <w:rPr>
          <w:sz w:val="28"/>
        </w:rPr>
      </w:pPr>
      <w:r>
        <w:rPr>
          <w:sz w:val="28"/>
        </w:rPr>
        <w:t>Applic</w:t>
      </w:r>
      <w:r>
        <w:rPr>
          <w:sz w:val="28"/>
        </w:rPr>
        <w:t>ations will be reviewed by a scholarship committee which may consist of a school administrator, teacher, law enforcement officer, and community business</w:t>
      </w:r>
      <w:r>
        <w:rPr>
          <w:spacing w:val="-22"/>
          <w:sz w:val="28"/>
        </w:rPr>
        <w:t xml:space="preserve"> </w:t>
      </w:r>
      <w:r>
        <w:rPr>
          <w:sz w:val="28"/>
        </w:rPr>
        <w:t>leaders.</w:t>
      </w:r>
    </w:p>
    <w:p w:rsidR="00943648" w:rsidRDefault="00943648">
      <w:pPr>
        <w:pStyle w:val="BodyText"/>
        <w:spacing w:before="2"/>
      </w:pPr>
    </w:p>
    <w:p w:rsidR="00943648" w:rsidRDefault="00874B24">
      <w:pPr>
        <w:pStyle w:val="ListParagraph"/>
        <w:numPr>
          <w:ilvl w:val="0"/>
          <w:numId w:val="1"/>
        </w:numPr>
        <w:tabs>
          <w:tab w:val="left" w:pos="799"/>
        </w:tabs>
        <w:ind w:right="712"/>
        <w:rPr>
          <w:sz w:val="28"/>
        </w:rPr>
      </w:pPr>
      <w:r>
        <w:rPr>
          <w:sz w:val="28"/>
        </w:rPr>
        <w:t>Applications will be judged on the following criteria: Character; Leadership Skills; Community Involvement; Respect for the Law; and Awareness of the harmful effects of drugs and alcohol</w:t>
      </w:r>
      <w:r>
        <w:rPr>
          <w:spacing w:val="-5"/>
          <w:sz w:val="28"/>
        </w:rPr>
        <w:t xml:space="preserve"> </w:t>
      </w:r>
      <w:r>
        <w:rPr>
          <w:sz w:val="28"/>
        </w:rPr>
        <w:t>(Essay).</w:t>
      </w:r>
    </w:p>
    <w:p w:rsidR="00943648" w:rsidRDefault="00943648">
      <w:pPr>
        <w:pStyle w:val="BodyText"/>
        <w:spacing w:before="10"/>
        <w:rPr>
          <w:sz w:val="27"/>
        </w:rPr>
      </w:pPr>
    </w:p>
    <w:p w:rsidR="00943648" w:rsidRDefault="00874B24">
      <w:pPr>
        <w:pStyle w:val="ListParagraph"/>
        <w:numPr>
          <w:ilvl w:val="0"/>
          <w:numId w:val="1"/>
        </w:numPr>
        <w:tabs>
          <w:tab w:val="left" w:pos="799"/>
        </w:tabs>
        <w:rPr>
          <w:sz w:val="28"/>
        </w:rPr>
      </w:pPr>
      <w:r>
        <w:rPr>
          <w:sz w:val="28"/>
        </w:rPr>
        <w:t>The scholarship winner will be announced at the student’s A</w:t>
      </w:r>
      <w:r>
        <w:rPr>
          <w:sz w:val="28"/>
        </w:rPr>
        <w:t>nnual Senior Awards</w:t>
      </w:r>
      <w:r>
        <w:rPr>
          <w:spacing w:val="-26"/>
          <w:sz w:val="28"/>
        </w:rPr>
        <w:t xml:space="preserve"> </w:t>
      </w:r>
      <w:r>
        <w:rPr>
          <w:sz w:val="28"/>
        </w:rPr>
        <w:t>Ceremony.</w:t>
      </w:r>
    </w:p>
    <w:p w:rsidR="00943648" w:rsidRDefault="00943648">
      <w:pPr>
        <w:pStyle w:val="BodyText"/>
        <w:spacing w:before="1"/>
      </w:pPr>
    </w:p>
    <w:p w:rsidR="00943648" w:rsidRDefault="00874B24">
      <w:pPr>
        <w:pStyle w:val="ListParagraph"/>
        <w:numPr>
          <w:ilvl w:val="0"/>
          <w:numId w:val="1"/>
        </w:numPr>
        <w:tabs>
          <w:tab w:val="left" w:pos="799"/>
        </w:tabs>
        <w:ind w:right="777"/>
        <w:rPr>
          <w:sz w:val="28"/>
        </w:rPr>
      </w:pPr>
      <w:r>
        <w:rPr>
          <w:sz w:val="28"/>
        </w:rPr>
        <w:t>Recipient will forfeit scholarship if he/she is involved in any alcohol/drug incident after being awarded the</w:t>
      </w:r>
      <w:r>
        <w:rPr>
          <w:spacing w:val="-8"/>
          <w:sz w:val="28"/>
        </w:rPr>
        <w:t xml:space="preserve"> </w:t>
      </w:r>
      <w:r>
        <w:rPr>
          <w:sz w:val="28"/>
        </w:rPr>
        <w:t>scholarship.</w:t>
      </w:r>
    </w:p>
    <w:p w:rsidR="00943648" w:rsidRDefault="00943648">
      <w:pPr>
        <w:pStyle w:val="BodyText"/>
      </w:pPr>
    </w:p>
    <w:p w:rsidR="00943648" w:rsidRDefault="00874B24">
      <w:pPr>
        <w:pStyle w:val="ListParagraph"/>
        <w:numPr>
          <w:ilvl w:val="0"/>
          <w:numId w:val="1"/>
        </w:numPr>
        <w:tabs>
          <w:tab w:val="left" w:pos="799"/>
        </w:tabs>
        <w:spacing w:line="278" w:lineRule="auto"/>
        <w:ind w:right="727"/>
        <w:rPr>
          <w:rFonts w:ascii="Cambria" w:hAnsi="Cambria"/>
          <w:sz w:val="24"/>
        </w:rPr>
      </w:pPr>
      <w:r>
        <w:rPr>
          <w:sz w:val="28"/>
        </w:rPr>
        <w:t>Scholarship monies will be distributed during the first year/second semester directly to recipient’s college or vocational school upon confirmation letter from the</w:t>
      </w:r>
      <w:r>
        <w:rPr>
          <w:spacing w:val="-24"/>
          <w:sz w:val="28"/>
        </w:rPr>
        <w:t xml:space="preserve"> </w:t>
      </w:r>
      <w:r>
        <w:rPr>
          <w:sz w:val="28"/>
        </w:rPr>
        <w:t>school</w:t>
      </w:r>
      <w:r>
        <w:rPr>
          <w:rFonts w:ascii="Cambria" w:hAnsi="Cambria"/>
          <w:sz w:val="24"/>
        </w:rPr>
        <w:t>.</w:t>
      </w:r>
    </w:p>
    <w:p w:rsidR="00943648" w:rsidRDefault="00874B24">
      <w:pPr>
        <w:pStyle w:val="ListParagraph"/>
        <w:numPr>
          <w:ilvl w:val="0"/>
          <w:numId w:val="1"/>
        </w:numPr>
        <w:tabs>
          <w:tab w:val="left" w:pos="799"/>
        </w:tabs>
        <w:spacing w:before="193"/>
        <w:ind w:right="1116"/>
        <w:rPr>
          <w:sz w:val="28"/>
        </w:rPr>
      </w:pPr>
      <w:r>
        <w:rPr>
          <w:sz w:val="28"/>
        </w:rPr>
        <w:t>Donations for this scholarship shall be housed in an account in the name of C.O.R.E.</w:t>
      </w:r>
      <w:r>
        <w:rPr>
          <w:sz w:val="28"/>
        </w:rPr>
        <w:t xml:space="preserve"> Community Organized Resources for Educating our</w:t>
      </w:r>
      <w:r>
        <w:rPr>
          <w:spacing w:val="-11"/>
          <w:sz w:val="28"/>
        </w:rPr>
        <w:t xml:space="preserve"> </w:t>
      </w:r>
      <w:r>
        <w:rPr>
          <w:sz w:val="28"/>
        </w:rPr>
        <w:t>youth.</w:t>
      </w:r>
    </w:p>
    <w:p w:rsidR="00943648" w:rsidRDefault="00943648">
      <w:pPr>
        <w:pStyle w:val="BodyText"/>
        <w:spacing w:before="12"/>
        <w:rPr>
          <w:sz w:val="27"/>
        </w:rPr>
      </w:pPr>
    </w:p>
    <w:p w:rsidR="00943648" w:rsidRDefault="00874B24">
      <w:pPr>
        <w:pStyle w:val="ListParagraph"/>
        <w:numPr>
          <w:ilvl w:val="0"/>
          <w:numId w:val="1"/>
        </w:numPr>
        <w:tabs>
          <w:tab w:val="left" w:pos="799"/>
        </w:tabs>
        <w:ind w:right="432"/>
        <w:rPr>
          <w:sz w:val="28"/>
        </w:rPr>
      </w:pPr>
      <w:r>
        <w:rPr>
          <w:sz w:val="28"/>
        </w:rPr>
        <w:t>A scholarship not to exceed $750 per year shall be awarded. Scholarships are void after 1 year from date of</w:t>
      </w:r>
      <w:r>
        <w:rPr>
          <w:spacing w:val="-7"/>
          <w:sz w:val="28"/>
        </w:rPr>
        <w:t xml:space="preserve"> </w:t>
      </w:r>
      <w:r>
        <w:rPr>
          <w:sz w:val="28"/>
        </w:rPr>
        <w:t>issuance.</w:t>
      </w:r>
    </w:p>
    <w:p w:rsidR="00943648" w:rsidRDefault="00943648">
      <w:pPr>
        <w:rPr>
          <w:sz w:val="28"/>
        </w:rPr>
        <w:sectPr w:rsidR="00943648">
          <w:type w:val="continuous"/>
          <w:pgSz w:w="12240" w:h="15840"/>
          <w:pgMar w:top="380" w:right="440" w:bottom="0" w:left="380" w:header="720" w:footer="720" w:gutter="0"/>
          <w:cols w:space="720"/>
        </w:sectPr>
      </w:pPr>
    </w:p>
    <w:p w:rsidR="00943648" w:rsidRDefault="00874B24">
      <w:pPr>
        <w:pStyle w:val="Heading1"/>
        <w:spacing w:before="61"/>
      </w:pPr>
      <w:r>
        <w:rPr>
          <w:color w:val="FFFFEE"/>
        </w:rPr>
        <w:lastRenderedPageBreak/>
        <w:t>C.O.R.E.</w:t>
      </w:r>
    </w:p>
    <w:p w:rsidR="00943648" w:rsidRDefault="00874B24">
      <w:pPr>
        <w:spacing w:before="3"/>
        <w:ind w:left="100" w:right="17"/>
        <w:rPr>
          <w:rFonts w:ascii="Arial"/>
          <w:sz w:val="20"/>
        </w:rPr>
      </w:pPr>
      <w:r>
        <w:rPr>
          <w:rFonts w:ascii="Arial"/>
          <w:color w:val="FFFFEE"/>
          <w:sz w:val="20"/>
        </w:rPr>
        <w:t>COMMUNITY ORGANIZED RESOURCES FOR EDUCATING YOUTH</w:t>
      </w:r>
    </w:p>
    <w:p w:rsidR="00943648" w:rsidRDefault="00874B24">
      <w:pPr>
        <w:spacing w:before="151"/>
        <w:ind w:left="100"/>
        <w:rPr>
          <w:b/>
          <w:sz w:val="28"/>
        </w:rPr>
      </w:pPr>
      <w:r>
        <w:br w:type="column"/>
      </w:r>
      <w:r>
        <w:rPr>
          <w:b/>
          <w:sz w:val="28"/>
        </w:rPr>
        <w:t>Senior Sc</w:t>
      </w:r>
      <w:r>
        <w:rPr>
          <w:b/>
          <w:sz w:val="28"/>
        </w:rPr>
        <w:t>holarship Packet</w:t>
      </w:r>
    </w:p>
    <w:p w:rsidR="00943648" w:rsidRDefault="00943648">
      <w:pPr>
        <w:rPr>
          <w:sz w:val="28"/>
        </w:rPr>
        <w:sectPr w:rsidR="00943648">
          <w:pgSz w:w="12240" w:h="15840"/>
          <w:pgMar w:top="360" w:right="440" w:bottom="0" w:left="380" w:header="720" w:footer="720" w:gutter="0"/>
          <w:cols w:num="2" w:space="720" w:equalWidth="0">
            <w:col w:w="3938" w:space="1974"/>
            <w:col w:w="5508"/>
          </w:cols>
        </w:sectPr>
      </w:pPr>
    </w:p>
    <w:p w:rsidR="00943648" w:rsidRDefault="00874B24">
      <w:pPr>
        <w:pStyle w:val="BodyText"/>
        <w:rPr>
          <w:b/>
          <w:sz w:val="20"/>
        </w:rPr>
      </w:pPr>
      <w:r>
        <w:rPr>
          <w:noProof/>
          <w:lang w:bidi="ar-SA"/>
        </w:rPr>
        <w:drawing>
          <wp:anchor distT="0" distB="0" distL="0" distR="0" simplePos="0" relativeHeight="268432031" behindDoc="1" locked="0" layoutInCell="1" allowOverlap="1">
            <wp:simplePos x="0" y="0"/>
            <wp:positionH relativeFrom="page">
              <wp:posOffset>186896</wp:posOffset>
            </wp:positionH>
            <wp:positionV relativeFrom="page">
              <wp:posOffset>199505</wp:posOffset>
            </wp:positionV>
            <wp:extent cx="7376166" cy="964276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376166" cy="9642762"/>
                    </a:xfrm>
                    <a:prstGeom prst="rect">
                      <a:avLst/>
                    </a:prstGeom>
                  </pic:spPr>
                </pic:pic>
              </a:graphicData>
            </a:graphic>
          </wp:anchor>
        </w:drawing>
      </w:r>
    </w:p>
    <w:p w:rsidR="00943648" w:rsidRDefault="00943648">
      <w:pPr>
        <w:pStyle w:val="BodyText"/>
        <w:rPr>
          <w:b/>
          <w:sz w:val="20"/>
        </w:rPr>
      </w:pPr>
    </w:p>
    <w:p w:rsidR="00943648" w:rsidRDefault="00943648">
      <w:pPr>
        <w:pStyle w:val="BodyText"/>
        <w:spacing w:before="6"/>
        <w:rPr>
          <w:b/>
          <w:sz w:val="23"/>
        </w:rPr>
      </w:pPr>
    </w:p>
    <w:p w:rsidR="00943648" w:rsidRDefault="00874B24">
      <w:pPr>
        <w:spacing w:before="19" w:line="488" w:lineRule="exact"/>
        <w:ind w:left="2550" w:right="2575"/>
        <w:jc w:val="center"/>
        <w:rPr>
          <w:b/>
          <w:sz w:val="40"/>
        </w:rPr>
      </w:pPr>
      <w:r>
        <w:rPr>
          <w:noProof/>
          <w:lang w:bidi="ar-SA"/>
        </w:rPr>
        <mc:AlternateContent>
          <mc:Choice Requires="wpg">
            <w:drawing>
              <wp:anchor distT="0" distB="0" distL="114300" distR="114300" simplePos="0" relativeHeight="503313080" behindDoc="1" locked="0" layoutInCell="1" allowOverlap="1">
                <wp:simplePos x="0" y="0"/>
                <wp:positionH relativeFrom="page">
                  <wp:posOffset>219710</wp:posOffset>
                </wp:positionH>
                <wp:positionV relativeFrom="paragraph">
                  <wp:posOffset>-34290</wp:posOffset>
                </wp:positionV>
                <wp:extent cx="7277100" cy="8659495"/>
                <wp:effectExtent l="635"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8659495"/>
                          <a:chOff x="346" y="-54"/>
                          <a:chExt cx="11460" cy="13637"/>
                        </a:xfrm>
                      </wpg:grpSpPr>
                      <wps:wsp>
                        <wps:cNvPr id="4" name="Rectangle 4"/>
                        <wps:cNvSpPr>
                          <a:spLocks noChangeArrowheads="1"/>
                        </wps:cNvSpPr>
                        <wps:spPr bwMode="auto">
                          <a:xfrm>
                            <a:off x="345" y="-55"/>
                            <a:ext cx="11460" cy="13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489" y="5332"/>
                            <a:ext cx="9428" cy="2"/>
                          </a:xfrm>
                          <a:custGeom>
                            <a:avLst/>
                            <a:gdLst>
                              <a:gd name="T0" fmla="+- 0 490 490"/>
                              <a:gd name="T1" fmla="*/ T0 w 9428"/>
                              <a:gd name="T2" fmla="+- 0 2532 490"/>
                              <a:gd name="T3" fmla="*/ T2 w 9428"/>
                              <a:gd name="T4" fmla="+- 0 2534 490"/>
                              <a:gd name="T5" fmla="*/ T4 w 9428"/>
                              <a:gd name="T6" fmla="+- 0 2889 490"/>
                              <a:gd name="T7" fmla="*/ T6 w 9428"/>
                              <a:gd name="T8" fmla="+- 0 2892 490"/>
                              <a:gd name="T9" fmla="*/ T8 w 9428"/>
                              <a:gd name="T10" fmla="+- 0 4934 490"/>
                              <a:gd name="T11" fmla="*/ T10 w 9428"/>
                              <a:gd name="T12" fmla="+- 0 4936 490"/>
                              <a:gd name="T13" fmla="*/ T12 w 9428"/>
                              <a:gd name="T14" fmla="+- 0 5291 490"/>
                              <a:gd name="T15" fmla="*/ T14 w 9428"/>
                              <a:gd name="T16" fmla="+- 0 5293 490"/>
                              <a:gd name="T17" fmla="*/ T16 w 9428"/>
                              <a:gd name="T18" fmla="+- 0 7336 490"/>
                              <a:gd name="T19" fmla="*/ T18 w 9428"/>
                              <a:gd name="T20" fmla="+- 0 7338 490"/>
                              <a:gd name="T21" fmla="*/ T20 w 9428"/>
                              <a:gd name="T22" fmla="+- 0 7693 490"/>
                              <a:gd name="T23" fmla="*/ T22 w 9428"/>
                              <a:gd name="T24" fmla="+- 0 7695 490"/>
                              <a:gd name="T25" fmla="*/ T24 w 9428"/>
                              <a:gd name="T26" fmla="+- 0 9738 490"/>
                              <a:gd name="T27" fmla="*/ T26 w 9428"/>
                              <a:gd name="T28" fmla="+- 0 9740 490"/>
                              <a:gd name="T29" fmla="*/ T28 w 9428"/>
                              <a:gd name="T30" fmla="+- 0 9918 490"/>
                              <a:gd name="T31" fmla="*/ T30 w 942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9428">
                                <a:moveTo>
                                  <a:pt x="0" y="0"/>
                                </a:moveTo>
                                <a:lnTo>
                                  <a:pt x="2042" y="0"/>
                                </a:lnTo>
                                <a:moveTo>
                                  <a:pt x="2044" y="0"/>
                                </a:moveTo>
                                <a:lnTo>
                                  <a:pt x="2399" y="0"/>
                                </a:lnTo>
                                <a:moveTo>
                                  <a:pt x="2402" y="0"/>
                                </a:moveTo>
                                <a:lnTo>
                                  <a:pt x="4444" y="0"/>
                                </a:lnTo>
                                <a:moveTo>
                                  <a:pt x="4446" y="0"/>
                                </a:moveTo>
                                <a:lnTo>
                                  <a:pt x="4801" y="0"/>
                                </a:lnTo>
                                <a:moveTo>
                                  <a:pt x="4803" y="0"/>
                                </a:moveTo>
                                <a:lnTo>
                                  <a:pt x="6846" y="0"/>
                                </a:lnTo>
                                <a:moveTo>
                                  <a:pt x="6848" y="0"/>
                                </a:moveTo>
                                <a:lnTo>
                                  <a:pt x="7203" y="0"/>
                                </a:lnTo>
                                <a:moveTo>
                                  <a:pt x="7205" y="0"/>
                                </a:moveTo>
                                <a:lnTo>
                                  <a:pt x="9248" y="0"/>
                                </a:lnTo>
                                <a:moveTo>
                                  <a:pt x="9250" y="0"/>
                                </a:moveTo>
                                <a:lnTo>
                                  <a:pt x="9428"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7FC2E" id="Group 2" o:spid="_x0000_s1026" style="position:absolute;margin-left:17.3pt;margin-top:-2.7pt;width:573pt;height:681.85pt;z-index:-3400;mso-position-horizontal-relative:page" coordorigin="346,-54" coordsize="11460,13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">
                <v:rect id="Rectangle 4" o:spid="_x0000_s1027" style="position:absolute;left:345;top:-55;width:11460;height:1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AutoShape 3" o:spid="_x0000_s1028" style="position:absolute;left:489;top:5332;width:9428;height:2;visibility:visible;mso-wrap-style:square;v-text-anchor:top" coordsize="9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" path="m,l2042,t2,l2399,t3,l4444,t2,l4801,t2,l6846,t2,l7203,t2,l9248,t2,l9428,e" filled="f" strokeweight=".23978mm">
                  <v:path arrowok="t" o:connecttype="custom" o:connectlocs="0,0;2042,0;2044,0;2399,0;2402,0;4444,0;4446,0;4801,0;4803,0;6846,0;6848,0;7203,0;7205,0;9248,0;9250,0;9428,0" o:connectangles="0,0,0,0,0,0,0,0,0,0,0,0,0,0,0,0"/>
                </v:shape>
                <w10:wrap anchorx="page"/>
              </v:group>
            </w:pict>
          </mc:Fallback>
        </mc:AlternateContent>
      </w:r>
      <w:r>
        <w:rPr>
          <w:b/>
          <w:sz w:val="40"/>
        </w:rPr>
        <w:t>FRESHMAN IMPACT:</w:t>
      </w:r>
    </w:p>
    <w:p w:rsidR="00943648" w:rsidRDefault="00874B24">
      <w:pPr>
        <w:spacing w:line="488" w:lineRule="exact"/>
        <w:ind w:left="469"/>
        <w:rPr>
          <w:b/>
          <w:sz w:val="40"/>
        </w:rPr>
      </w:pPr>
      <w:r>
        <w:rPr>
          <w:b/>
          <w:sz w:val="40"/>
        </w:rPr>
        <w:t>ALCOHOL AND DRUG AWARENESS SCHOLARSHIP APPLICATION</w:t>
      </w:r>
    </w:p>
    <w:p w:rsidR="00943648" w:rsidRDefault="00943648">
      <w:pPr>
        <w:pStyle w:val="BodyText"/>
        <w:spacing w:before="12"/>
        <w:rPr>
          <w:b/>
          <w:sz w:val="41"/>
        </w:rPr>
      </w:pPr>
    </w:p>
    <w:p w:rsidR="00943648" w:rsidRDefault="00874B24">
      <w:pPr>
        <w:tabs>
          <w:tab w:val="left" w:pos="9600"/>
          <w:tab w:val="left" w:pos="9647"/>
        </w:tabs>
        <w:spacing w:line="480" w:lineRule="auto"/>
        <w:ind w:left="109" w:right="1770"/>
        <w:jc w:val="both"/>
        <w:rPr>
          <w:rFonts w:ascii="Cambria"/>
          <w:sz w:val="24"/>
        </w:rPr>
      </w:pPr>
      <w:r>
        <w:rPr>
          <w:rFonts w:ascii="Cambria"/>
          <w:sz w:val="24"/>
        </w:rPr>
        <w:t>First Name</w:t>
      </w:r>
      <w:r>
        <w:rPr>
          <w:rFonts w:ascii="Cambria"/>
          <w:sz w:val="24"/>
          <w:u w:val="single"/>
        </w:rPr>
        <w:t xml:space="preserve"> </w:t>
      </w:r>
      <w:r>
        <w:rPr>
          <w:rFonts w:ascii="Cambria"/>
          <w:sz w:val="24"/>
          <w:u w:val="single"/>
        </w:rPr>
        <w:tab/>
      </w:r>
      <w:r>
        <w:rPr>
          <w:rFonts w:ascii="Cambria"/>
          <w:sz w:val="24"/>
          <w:u w:val="single"/>
        </w:rPr>
        <w:tab/>
      </w:r>
      <w:r>
        <w:rPr>
          <w:rFonts w:ascii="Cambria"/>
          <w:sz w:val="24"/>
        </w:rPr>
        <w:t xml:space="preserve"> Last</w:t>
      </w:r>
      <w:r>
        <w:rPr>
          <w:rFonts w:ascii="Cambria"/>
          <w:spacing w:val="-2"/>
          <w:sz w:val="24"/>
        </w:rPr>
        <w:t xml:space="preserve"> </w:t>
      </w:r>
      <w:r>
        <w:rPr>
          <w:rFonts w:ascii="Cambria"/>
          <w:sz w:val="24"/>
        </w:rPr>
        <w:t>Name</w:t>
      </w:r>
      <w:r>
        <w:rPr>
          <w:rFonts w:ascii="Cambria"/>
          <w:sz w:val="24"/>
          <w:u w:val="single"/>
        </w:rPr>
        <w:t xml:space="preserve"> </w:t>
      </w:r>
      <w:r>
        <w:rPr>
          <w:rFonts w:ascii="Cambria"/>
          <w:sz w:val="24"/>
          <w:u w:val="single"/>
        </w:rPr>
        <w:tab/>
      </w:r>
      <w:r>
        <w:rPr>
          <w:rFonts w:ascii="Cambria"/>
          <w:sz w:val="24"/>
        </w:rPr>
        <w:t xml:space="preserve"> Address</w:t>
      </w:r>
      <w:r>
        <w:rPr>
          <w:rFonts w:ascii="Cambria"/>
          <w:sz w:val="24"/>
          <w:u w:val="single"/>
        </w:rPr>
        <w:t xml:space="preserve"> </w:t>
      </w:r>
      <w:r>
        <w:rPr>
          <w:rFonts w:ascii="Cambria"/>
          <w:sz w:val="24"/>
          <w:u w:val="single"/>
        </w:rPr>
        <w:tab/>
      </w:r>
      <w:r>
        <w:rPr>
          <w:rFonts w:ascii="Cambria"/>
          <w:w w:val="43"/>
          <w:sz w:val="24"/>
          <w:u w:val="single"/>
        </w:rPr>
        <w:t xml:space="preserve"> </w:t>
      </w:r>
    </w:p>
    <w:p w:rsidR="00943648" w:rsidRDefault="00874B24">
      <w:pPr>
        <w:tabs>
          <w:tab w:val="left" w:pos="2745"/>
          <w:tab w:val="left" w:pos="9605"/>
        </w:tabs>
        <w:spacing w:line="480" w:lineRule="auto"/>
        <w:ind w:left="109" w:right="1812"/>
        <w:rPr>
          <w:rFonts w:ascii="Cambria"/>
          <w:sz w:val="24"/>
        </w:rPr>
      </w:pPr>
      <w:r>
        <w:rPr>
          <w:rFonts w:ascii="Cambria"/>
          <w:sz w:val="24"/>
        </w:rPr>
        <w:t>High</w:t>
      </w:r>
      <w:r>
        <w:rPr>
          <w:rFonts w:ascii="Cambria"/>
          <w:spacing w:val="-4"/>
          <w:sz w:val="24"/>
        </w:rPr>
        <w:t xml:space="preserve"> </w:t>
      </w:r>
      <w:r>
        <w:rPr>
          <w:rFonts w:ascii="Cambria"/>
          <w:sz w:val="24"/>
        </w:rPr>
        <w:t>School</w:t>
      </w:r>
      <w:r>
        <w:rPr>
          <w:rFonts w:ascii="Cambria"/>
          <w:spacing w:val="-3"/>
          <w:sz w:val="24"/>
        </w:rPr>
        <w:t xml:space="preserve"> </w:t>
      </w:r>
      <w:r>
        <w:rPr>
          <w:rFonts w:ascii="Cambria"/>
          <w:sz w:val="24"/>
        </w:rPr>
        <w:t>Attending</w:t>
      </w:r>
      <w:r>
        <w:rPr>
          <w:rFonts w:ascii="Cambria"/>
          <w:spacing w:val="-2"/>
          <w:sz w:val="24"/>
        </w:rPr>
        <w:t xml:space="preserve"> </w:t>
      </w:r>
      <w:r>
        <w:rPr>
          <w:rFonts w:ascii="Cambria"/>
          <w:sz w:val="24"/>
          <w:u w:val="single"/>
        </w:rPr>
        <w:t xml:space="preserve"> </w:t>
      </w:r>
      <w:r>
        <w:rPr>
          <w:rFonts w:ascii="Cambria"/>
          <w:sz w:val="24"/>
          <w:u w:val="single"/>
        </w:rPr>
        <w:tab/>
      </w:r>
      <w:r>
        <w:rPr>
          <w:rFonts w:ascii="Cambria"/>
          <w:sz w:val="24"/>
          <w:u w:val="single"/>
        </w:rPr>
        <w:tab/>
      </w:r>
      <w:r>
        <w:rPr>
          <w:rFonts w:ascii="Cambria"/>
          <w:sz w:val="24"/>
        </w:rPr>
        <w:t xml:space="preserve"> High School</w:t>
      </w:r>
      <w:r>
        <w:rPr>
          <w:rFonts w:ascii="Cambria"/>
          <w:spacing w:val="-3"/>
          <w:sz w:val="24"/>
        </w:rPr>
        <w:t xml:space="preserve"> </w:t>
      </w:r>
      <w:r>
        <w:rPr>
          <w:rFonts w:ascii="Cambria"/>
          <w:sz w:val="24"/>
        </w:rPr>
        <w:t>GPA</w:t>
      </w:r>
      <w:r>
        <w:rPr>
          <w:rFonts w:ascii="Cambria"/>
          <w:sz w:val="24"/>
          <w:u w:val="single"/>
        </w:rPr>
        <w:t xml:space="preserve"> </w:t>
      </w:r>
      <w:r>
        <w:rPr>
          <w:rFonts w:ascii="Cambria"/>
          <w:sz w:val="24"/>
          <w:u w:val="single"/>
        </w:rPr>
        <w:tab/>
      </w:r>
    </w:p>
    <w:p w:rsidR="00943648" w:rsidRDefault="00874B24">
      <w:pPr>
        <w:tabs>
          <w:tab w:val="left" w:pos="9613"/>
        </w:tabs>
        <w:spacing w:before="199"/>
        <w:ind w:left="109"/>
        <w:rPr>
          <w:rFonts w:ascii="Cambria"/>
          <w:sz w:val="24"/>
        </w:rPr>
      </w:pPr>
      <w:r>
        <w:rPr>
          <w:rFonts w:ascii="Cambria"/>
          <w:sz w:val="24"/>
        </w:rPr>
        <w:t>Post-Secondary School &amp;</w:t>
      </w:r>
      <w:r>
        <w:rPr>
          <w:rFonts w:ascii="Cambria"/>
          <w:spacing w:val="-11"/>
          <w:sz w:val="24"/>
        </w:rPr>
        <w:t xml:space="preserve"> </w:t>
      </w:r>
      <w:r>
        <w:rPr>
          <w:rFonts w:ascii="Cambria"/>
          <w:sz w:val="24"/>
        </w:rPr>
        <w:t>Address</w:t>
      </w:r>
      <w:r>
        <w:rPr>
          <w:rFonts w:ascii="Cambria"/>
          <w:spacing w:val="1"/>
          <w:sz w:val="24"/>
        </w:rPr>
        <w:t xml:space="preserve"> </w:t>
      </w:r>
      <w:r>
        <w:rPr>
          <w:rFonts w:ascii="Cambria"/>
          <w:sz w:val="24"/>
          <w:u w:val="single"/>
        </w:rPr>
        <w:t xml:space="preserve"> </w:t>
      </w:r>
      <w:r>
        <w:rPr>
          <w:rFonts w:ascii="Cambria"/>
          <w:sz w:val="24"/>
          <w:u w:val="single"/>
        </w:rPr>
        <w:tab/>
      </w:r>
    </w:p>
    <w:p w:rsidR="00943648" w:rsidRDefault="00943648">
      <w:pPr>
        <w:pStyle w:val="BodyText"/>
        <w:rPr>
          <w:rFonts w:ascii="Cambria"/>
          <w:sz w:val="20"/>
        </w:rPr>
      </w:pPr>
    </w:p>
    <w:p w:rsidR="00943648" w:rsidRDefault="00943648">
      <w:pPr>
        <w:pStyle w:val="BodyText"/>
        <w:rPr>
          <w:rFonts w:ascii="Cambria"/>
          <w:sz w:val="20"/>
        </w:rPr>
      </w:pPr>
    </w:p>
    <w:p w:rsidR="00943648" w:rsidRDefault="00943648">
      <w:pPr>
        <w:pStyle w:val="BodyText"/>
        <w:rPr>
          <w:rFonts w:ascii="Cambria"/>
          <w:sz w:val="20"/>
        </w:rPr>
      </w:pPr>
    </w:p>
    <w:p w:rsidR="00943648" w:rsidRDefault="00943648">
      <w:pPr>
        <w:pStyle w:val="BodyText"/>
        <w:spacing w:before="5"/>
        <w:rPr>
          <w:rFonts w:ascii="Cambria"/>
          <w:sz w:val="20"/>
        </w:rPr>
      </w:pPr>
    </w:p>
    <w:p w:rsidR="00943648" w:rsidRDefault="00874B24">
      <w:pPr>
        <w:spacing w:before="100"/>
        <w:ind w:left="109"/>
        <w:rPr>
          <w:rFonts w:ascii="Cambria"/>
          <w:sz w:val="24"/>
        </w:rPr>
      </w:pPr>
      <w:r>
        <w:rPr>
          <w:rFonts w:ascii="Cambria"/>
          <w:sz w:val="24"/>
        </w:rPr>
        <w:t>Please attach the following:</w:t>
      </w:r>
    </w:p>
    <w:p w:rsidR="00943648" w:rsidRDefault="00943648">
      <w:pPr>
        <w:pStyle w:val="BodyText"/>
        <w:spacing w:before="7"/>
        <w:rPr>
          <w:rFonts w:ascii="Cambria"/>
          <w:sz w:val="15"/>
        </w:rPr>
      </w:pPr>
    </w:p>
    <w:p w:rsidR="00943648" w:rsidRDefault="00874B24">
      <w:pPr>
        <w:tabs>
          <w:tab w:val="left" w:pos="731"/>
        </w:tabs>
        <w:spacing w:before="100"/>
        <w:ind w:left="109"/>
        <w:rPr>
          <w:rFonts w:ascii="Cambria"/>
          <w:sz w:val="24"/>
        </w:rPr>
      </w:pPr>
      <w:r>
        <w:rPr>
          <w:rFonts w:ascii="Cambria"/>
          <w:sz w:val="24"/>
          <w:u w:val="single"/>
        </w:rPr>
        <w:t xml:space="preserve"> </w:t>
      </w:r>
      <w:r>
        <w:rPr>
          <w:rFonts w:ascii="Cambria"/>
          <w:sz w:val="24"/>
          <w:u w:val="single"/>
        </w:rPr>
        <w:tab/>
      </w:r>
      <w:r>
        <w:rPr>
          <w:rFonts w:ascii="Cambria"/>
          <w:sz w:val="24"/>
        </w:rPr>
        <w:t>High School</w:t>
      </w:r>
      <w:r>
        <w:rPr>
          <w:rFonts w:ascii="Cambria"/>
          <w:spacing w:val="-4"/>
          <w:sz w:val="24"/>
        </w:rPr>
        <w:t xml:space="preserve"> </w:t>
      </w:r>
      <w:r>
        <w:rPr>
          <w:rFonts w:ascii="Cambria"/>
          <w:sz w:val="24"/>
        </w:rPr>
        <w:t>Transcript</w:t>
      </w:r>
    </w:p>
    <w:p w:rsidR="00943648" w:rsidRDefault="00943648">
      <w:pPr>
        <w:pStyle w:val="BodyText"/>
        <w:spacing w:before="11"/>
        <w:rPr>
          <w:rFonts w:ascii="Cambria"/>
          <w:sz w:val="23"/>
        </w:rPr>
      </w:pPr>
    </w:p>
    <w:p w:rsidR="00943648" w:rsidRDefault="00874B24">
      <w:pPr>
        <w:tabs>
          <w:tab w:val="left" w:pos="731"/>
        </w:tabs>
        <w:ind w:left="796" w:right="892" w:hanging="687"/>
        <w:rPr>
          <w:rFonts w:ascii="Cambria"/>
          <w:sz w:val="24"/>
        </w:rPr>
      </w:pPr>
      <w:r>
        <w:rPr>
          <w:rFonts w:ascii="Cambria"/>
          <w:sz w:val="24"/>
          <w:u w:val="single"/>
        </w:rPr>
        <w:t xml:space="preserve"> </w:t>
      </w:r>
      <w:r>
        <w:rPr>
          <w:rFonts w:ascii="Cambria"/>
          <w:sz w:val="24"/>
          <w:u w:val="single"/>
        </w:rPr>
        <w:tab/>
      </w:r>
      <w:r>
        <w:rPr>
          <w:rFonts w:ascii="Cambria"/>
          <w:sz w:val="24"/>
        </w:rPr>
        <w:t>Activities Resume (High School and community activities including leadership positions, honors and</w:t>
      </w:r>
      <w:r>
        <w:rPr>
          <w:rFonts w:ascii="Cambria"/>
          <w:spacing w:val="-2"/>
          <w:sz w:val="24"/>
        </w:rPr>
        <w:t xml:space="preserve"> </w:t>
      </w:r>
      <w:r>
        <w:rPr>
          <w:rFonts w:ascii="Cambria"/>
          <w:sz w:val="24"/>
        </w:rPr>
        <w:t>awards)</w:t>
      </w:r>
    </w:p>
    <w:p w:rsidR="00943648" w:rsidRDefault="00943648">
      <w:pPr>
        <w:pStyle w:val="BodyText"/>
        <w:rPr>
          <w:rFonts w:ascii="Cambria"/>
          <w:sz w:val="24"/>
        </w:rPr>
      </w:pPr>
    </w:p>
    <w:p w:rsidR="00943648" w:rsidRDefault="00874B24">
      <w:pPr>
        <w:tabs>
          <w:tab w:val="left" w:pos="731"/>
        </w:tabs>
        <w:spacing w:before="1"/>
        <w:ind w:left="109"/>
        <w:rPr>
          <w:rFonts w:ascii="Cambria"/>
          <w:sz w:val="24"/>
        </w:rPr>
      </w:pPr>
      <w:r>
        <w:rPr>
          <w:rFonts w:ascii="Cambria"/>
          <w:sz w:val="24"/>
          <w:u w:val="single"/>
        </w:rPr>
        <w:t xml:space="preserve"> </w:t>
      </w:r>
      <w:r>
        <w:rPr>
          <w:rFonts w:ascii="Cambria"/>
          <w:sz w:val="24"/>
          <w:u w:val="single"/>
        </w:rPr>
        <w:tab/>
      </w:r>
      <w:r>
        <w:rPr>
          <w:rFonts w:ascii="Cambria"/>
          <w:sz w:val="24"/>
        </w:rPr>
        <w:t xml:space="preserve">Essay topic: </w:t>
      </w:r>
      <w:r>
        <w:rPr>
          <w:rFonts w:ascii="Cambria"/>
          <w:b/>
          <w:sz w:val="24"/>
        </w:rPr>
        <w:t>WHAT DOES ALCOHOL AND DRUG AWARENESS MEAN TO YOU</w:t>
      </w:r>
      <w:r>
        <w:rPr>
          <w:rFonts w:ascii="Cambria"/>
          <w:sz w:val="24"/>
        </w:rPr>
        <w:t>. (300-350</w:t>
      </w:r>
      <w:r>
        <w:rPr>
          <w:rFonts w:ascii="Cambria"/>
          <w:spacing w:val="-14"/>
          <w:sz w:val="24"/>
        </w:rPr>
        <w:t xml:space="preserve"> </w:t>
      </w:r>
      <w:r>
        <w:rPr>
          <w:rFonts w:ascii="Cambria"/>
          <w:sz w:val="24"/>
        </w:rPr>
        <w:t>words)</w:t>
      </w:r>
    </w:p>
    <w:p w:rsidR="00943648" w:rsidRDefault="00874B24">
      <w:pPr>
        <w:tabs>
          <w:tab w:val="left" w:pos="731"/>
        </w:tabs>
        <w:spacing w:before="201"/>
        <w:ind w:left="109"/>
        <w:rPr>
          <w:rFonts w:ascii="Cambria"/>
          <w:sz w:val="24"/>
        </w:rPr>
      </w:pPr>
      <w:r>
        <w:rPr>
          <w:rFonts w:ascii="Cambria"/>
          <w:sz w:val="24"/>
          <w:u w:val="single"/>
        </w:rPr>
        <w:t xml:space="preserve"> </w:t>
      </w:r>
      <w:r>
        <w:rPr>
          <w:rFonts w:ascii="Cambria"/>
          <w:sz w:val="24"/>
          <w:u w:val="single"/>
        </w:rPr>
        <w:tab/>
      </w:r>
      <w:r>
        <w:rPr>
          <w:rFonts w:ascii="Cambria"/>
          <w:sz w:val="24"/>
        </w:rPr>
        <w:t>Two letters of recommendation from a school administrator and</w:t>
      </w:r>
      <w:r>
        <w:rPr>
          <w:rFonts w:ascii="Cambria"/>
          <w:spacing w:val="-10"/>
          <w:sz w:val="24"/>
        </w:rPr>
        <w:t xml:space="preserve"> </w:t>
      </w:r>
      <w:r>
        <w:rPr>
          <w:rFonts w:ascii="Cambria"/>
          <w:sz w:val="24"/>
        </w:rPr>
        <w:t>teacher</w:t>
      </w:r>
    </w:p>
    <w:p w:rsidR="00943648" w:rsidRDefault="00874B24">
      <w:pPr>
        <w:tabs>
          <w:tab w:val="left" w:pos="731"/>
          <w:tab w:val="left" w:pos="6829"/>
        </w:tabs>
        <w:spacing w:before="242" w:line="446" w:lineRule="auto"/>
        <w:ind w:left="109" w:right="3819"/>
        <w:rPr>
          <w:rFonts w:ascii="Cambria"/>
          <w:sz w:val="24"/>
        </w:rPr>
      </w:pPr>
      <w:r>
        <w:rPr>
          <w:rFonts w:ascii="Cambria"/>
          <w:sz w:val="24"/>
          <w:u w:val="single"/>
        </w:rPr>
        <w:t xml:space="preserve"> </w:t>
      </w:r>
      <w:r>
        <w:rPr>
          <w:rFonts w:ascii="Cambria"/>
          <w:sz w:val="24"/>
          <w:u w:val="single"/>
        </w:rPr>
        <w:tab/>
      </w:r>
      <w:r>
        <w:rPr>
          <w:rFonts w:ascii="Cambria"/>
          <w:sz w:val="24"/>
        </w:rPr>
        <w:t>Two letters of recommendation from members of your community. Did you participate in Freshman Impact as a</w:t>
      </w:r>
      <w:r>
        <w:rPr>
          <w:rFonts w:ascii="Cambria"/>
          <w:spacing w:val="-23"/>
          <w:sz w:val="24"/>
        </w:rPr>
        <w:t xml:space="preserve"> </w:t>
      </w:r>
      <w:r>
        <w:rPr>
          <w:rFonts w:ascii="Cambria"/>
          <w:sz w:val="24"/>
        </w:rPr>
        <w:t xml:space="preserve">freshman? </w:t>
      </w:r>
      <w:r>
        <w:rPr>
          <w:rFonts w:ascii="Cambria"/>
          <w:sz w:val="24"/>
          <w:u w:val="single"/>
        </w:rPr>
        <w:t xml:space="preserve"> </w:t>
      </w:r>
      <w:r>
        <w:rPr>
          <w:rFonts w:ascii="Cambria"/>
          <w:sz w:val="24"/>
          <w:u w:val="single"/>
        </w:rPr>
        <w:tab/>
      </w:r>
    </w:p>
    <w:p w:rsidR="00943648" w:rsidRDefault="00874B24">
      <w:pPr>
        <w:tabs>
          <w:tab w:val="left" w:pos="7545"/>
          <w:tab w:val="left" w:pos="10653"/>
        </w:tabs>
        <w:ind w:left="109"/>
        <w:rPr>
          <w:rFonts w:ascii="Cambria"/>
          <w:sz w:val="24"/>
        </w:rPr>
      </w:pPr>
      <w:r>
        <w:rPr>
          <w:rFonts w:ascii="Cambria"/>
          <w:sz w:val="24"/>
        </w:rPr>
        <w:t>Did you participate in Freshman Impact skit or</w:t>
      </w:r>
      <w:r>
        <w:rPr>
          <w:rFonts w:ascii="Cambria"/>
          <w:spacing w:val="-18"/>
          <w:sz w:val="24"/>
        </w:rPr>
        <w:t xml:space="preserve"> </w:t>
      </w:r>
      <w:r>
        <w:rPr>
          <w:rFonts w:ascii="Cambria"/>
          <w:sz w:val="24"/>
        </w:rPr>
        <w:t>crash</w:t>
      </w:r>
      <w:r>
        <w:rPr>
          <w:rFonts w:ascii="Cambria"/>
          <w:spacing w:val="-3"/>
          <w:sz w:val="24"/>
        </w:rPr>
        <w:t xml:space="preserve"> </w:t>
      </w:r>
      <w:r>
        <w:rPr>
          <w:rFonts w:ascii="Cambria"/>
          <w:sz w:val="24"/>
        </w:rPr>
        <w:t>scene?</w:t>
      </w:r>
      <w:r>
        <w:rPr>
          <w:rFonts w:ascii="Cambria"/>
          <w:sz w:val="24"/>
          <w:u w:val="single"/>
        </w:rPr>
        <w:t xml:space="preserve"> </w:t>
      </w:r>
      <w:r>
        <w:rPr>
          <w:rFonts w:ascii="Cambria"/>
          <w:sz w:val="24"/>
          <w:u w:val="single"/>
        </w:rPr>
        <w:tab/>
      </w:r>
      <w:r>
        <w:rPr>
          <w:rFonts w:ascii="Cambria"/>
          <w:sz w:val="24"/>
        </w:rPr>
        <w:t>.  If yes, what</w:t>
      </w:r>
      <w:r>
        <w:rPr>
          <w:rFonts w:ascii="Cambria"/>
          <w:spacing w:val="-5"/>
          <w:sz w:val="24"/>
        </w:rPr>
        <w:t xml:space="preserve"> </w:t>
      </w:r>
      <w:r>
        <w:rPr>
          <w:rFonts w:ascii="Cambria"/>
          <w:sz w:val="24"/>
        </w:rPr>
        <w:t>years?</w:t>
      </w:r>
      <w:r>
        <w:rPr>
          <w:rFonts w:ascii="Cambria"/>
          <w:spacing w:val="-1"/>
          <w:sz w:val="24"/>
        </w:rPr>
        <w:t xml:space="preserve"> </w:t>
      </w:r>
      <w:r>
        <w:rPr>
          <w:rFonts w:ascii="Cambria"/>
          <w:sz w:val="24"/>
          <w:u w:val="single"/>
        </w:rPr>
        <w:t xml:space="preserve"> </w:t>
      </w:r>
      <w:r>
        <w:rPr>
          <w:rFonts w:ascii="Cambria"/>
          <w:sz w:val="24"/>
          <w:u w:val="single"/>
        </w:rPr>
        <w:tab/>
      </w:r>
    </w:p>
    <w:p w:rsidR="00943648" w:rsidRDefault="00943648">
      <w:pPr>
        <w:pStyle w:val="BodyText"/>
        <w:rPr>
          <w:rFonts w:ascii="Cambria"/>
          <w:sz w:val="20"/>
        </w:rPr>
      </w:pPr>
    </w:p>
    <w:p w:rsidR="00943648" w:rsidRDefault="00943648">
      <w:pPr>
        <w:pStyle w:val="BodyText"/>
        <w:rPr>
          <w:rFonts w:ascii="Cambria"/>
          <w:sz w:val="20"/>
        </w:rPr>
      </w:pPr>
    </w:p>
    <w:p w:rsidR="00943648" w:rsidRDefault="00943648">
      <w:pPr>
        <w:pStyle w:val="BodyText"/>
        <w:spacing w:before="9"/>
        <w:rPr>
          <w:rFonts w:ascii="Cambria"/>
          <w:sz w:val="20"/>
        </w:rPr>
      </w:pPr>
    </w:p>
    <w:p w:rsidR="00943648" w:rsidRDefault="00874B24">
      <w:pPr>
        <w:spacing w:before="52"/>
        <w:ind w:left="109"/>
        <w:rPr>
          <w:b/>
          <w:sz w:val="24"/>
        </w:rPr>
      </w:pPr>
      <w:r>
        <w:rPr>
          <w:b/>
          <w:sz w:val="24"/>
          <w:u w:val="single"/>
        </w:rPr>
        <w:t>IF ANY OF THE LISTED ITEMS ARE MISSING FROM YOUR APPLICATION PACKET, YOU WILL BE DISQUALIFIED.</w:t>
      </w:r>
    </w:p>
    <w:p w:rsidR="00943648" w:rsidRDefault="00943648">
      <w:pPr>
        <w:pStyle w:val="BodyText"/>
        <w:spacing w:before="1"/>
        <w:rPr>
          <w:b/>
          <w:sz w:val="20"/>
        </w:rPr>
      </w:pPr>
    </w:p>
    <w:p w:rsidR="00943648" w:rsidRDefault="00874B24">
      <w:pPr>
        <w:ind w:left="109" w:right="191"/>
        <w:rPr>
          <w:rFonts w:ascii="Cambria"/>
          <w:b/>
          <w:sz w:val="24"/>
        </w:rPr>
      </w:pPr>
      <w:r>
        <w:rPr>
          <w:rFonts w:ascii="Cambria"/>
          <w:b/>
          <w:sz w:val="24"/>
        </w:rPr>
        <w:t>Return completed application and attachments to your High School Guidance Counselor no later than April 1. All scholarships must be</w:t>
      </w:r>
      <w:r>
        <w:rPr>
          <w:rFonts w:ascii="Cambria"/>
          <w:b/>
          <w:sz w:val="24"/>
        </w:rPr>
        <w:t xml:space="preserve"> mailed to the following address: C.O.R.E. 22732 Rando Court Box Elder SD, 57719 and must be postmarked by midnight April 3. Scholarships will be judged by April 15 of each</w:t>
      </w:r>
      <w:r>
        <w:rPr>
          <w:rFonts w:ascii="Cambria"/>
          <w:b/>
          <w:spacing w:val="-3"/>
          <w:sz w:val="24"/>
        </w:rPr>
        <w:t xml:space="preserve"> </w:t>
      </w:r>
      <w:r>
        <w:rPr>
          <w:rFonts w:ascii="Cambria"/>
          <w:b/>
          <w:sz w:val="24"/>
        </w:rPr>
        <w:t>year.</w:t>
      </w:r>
    </w:p>
    <w:p w:rsidR="00943648" w:rsidRDefault="00943648">
      <w:pPr>
        <w:pStyle w:val="BodyText"/>
        <w:spacing w:before="1"/>
        <w:rPr>
          <w:rFonts w:ascii="Cambria"/>
          <w:b/>
          <w:sz w:val="29"/>
        </w:rPr>
      </w:pPr>
    </w:p>
    <w:p w:rsidR="00943648" w:rsidRDefault="00874B24">
      <w:pPr>
        <w:spacing w:line="276" w:lineRule="auto"/>
        <w:ind w:left="109" w:right="719"/>
        <w:rPr>
          <w:rFonts w:ascii="Cambria"/>
          <w:sz w:val="24"/>
        </w:rPr>
      </w:pPr>
      <w:r>
        <w:rPr>
          <w:rFonts w:ascii="Cambria"/>
          <w:sz w:val="24"/>
        </w:rPr>
        <w:t>Scholarship monies will be distributed during the first year/second semester</w:t>
      </w:r>
      <w:r>
        <w:rPr>
          <w:rFonts w:ascii="Cambria"/>
          <w:sz w:val="24"/>
        </w:rPr>
        <w:t xml:space="preserve"> directly to their college or </w:t>
      </w:r>
      <w:r>
        <w:rPr>
          <w:rFonts w:ascii="Cambria"/>
          <w:sz w:val="24"/>
        </w:rPr>
        <w:lastRenderedPageBreak/>
        <w:t>vocational school upon receiving a confirmation letter from the school.</w:t>
      </w:r>
    </w:p>
    <w:sectPr w:rsidR="00943648">
      <w:type w:val="continuous"/>
      <w:pgSz w:w="12240" w:h="15840"/>
      <w:pgMar w:top="380" w:right="44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D4417"/>
    <w:multiLevelType w:val="hybridMultilevel"/>
    <w:tmpl w:val="DD1E6EF4"/>
    <w:lvl w:ilvl="0" w:tplc="29727B80">
      <w:start w:val="1"/>
      <w:numFmt w:val="decimal"/>
      <w:lvlText w:val="%1."/>
      <w:lvlJc w:val="left"/>
      <w:pPr>
        <w:ind w:left="798" w:hanging="360"/>
        <w:jc w:val="left"/>
      </w:pPr>
      <w:rPr>
        <w:rFonts w:hint="default"/>
        <w:spacing w:val="-1"/>
        <w:w w:val="100"/>
        <w:lang w:val="en-US" w:eastAsia="en-US" w:bidi="en-US"/>
      </w:rPr>
    </w:lvl>
    <w:lvl w:ilvl="1" w:tplc="6DE8D4D8">
      <w:numFmt w:val="bullet"/>
      <w:lvlText w:val="•"/>
      <w:lvlJc w:val="left"/>
      <w:pPr>
        <w:ind w:left="1862" w:hanging="360"/>
      </w:pPr>
      <w:rPr>
        <w:rFonts w:hint="default"/>
        <w:lang w:val="en-US" w:eastAsia="en-US" w:bidi="en-US"/>
      </w:rPr>
    </w:lvl>
    <w:lvl w:ilvl="2" w:tplc="DA92A078">
      <w:numFmt w:val="bullet"/>
      <w:lvlText w:val="•"/>
      <w:lvlJc w:val="left"/>
      <w:pPr>
        <w:ind w:left="2924" w:hanging="360"/>
      </w:pPr>
      <w:rPr>
        <w:rFonts w:hint="default"/>
        <w:lang w:val="en-US" w:eastAsia="en-US" w:bidi="en-US"/>
      </w:rPr>
    </w:lvl>
    <w:lvl w:ilvl="3" w:tplc="869EE78A">
      <w:numFmt w:val="bullet"/>
      <w:lvlText w:val="•"/>
      <w:lvlJc w:val="left"/>
      <w:pPr>
        <w:ind w:left="3986" w:hanging="360"/>
      </w:pPr>
      <w:rPr>
        <w:rFonts w:hint="default"/>
        <w:lang w:val="en-US" w:eastAsia="en-US" w:bidi="en-US"/>
      </w:rPr>
    </w:lvl>
    <w:lvl w:ilvl="4" w:tplc="582C013A">
      <w:numFmt w:val="bullet"/>
      <w:lvlText w:val="•"/>
      <w:lvlJc w:val="left"/>
      <w:pPr>
        <w:ind w:left="5048" w:hanging="360"/>
      </w:pPr>
      <w:rPr>
        <w:rFonts w:hint="default"/>
        <w:lang w:val="en-US" w:eastAsia="en-US" w:bidi="en-US"/>
      </w:rPr>
    </w:lvl>
    <w:lvl w:ilvl="5" w:tplc="80884EC6">
      <w:numFmt w:val="bullet"/>
      <w:lvlText w:val="•"/>
      <w:lvlJc w:val="left"/>
      <w:pPr>
        <w:ind w:left="6110" w:hanging="360"/>
      </w:pPr>
      <w:rPr>
        <w:rFonts w:hint="default"/>
        <w:lang w:val="en-US" w:eastAsia="en-US" w:bidi="en-US"/>
      </w:rPr>
    </w:lvl>
    <w:lvl w:ilvl="6" w:tplc="9474A056">
      <w:numFmt w:val="bullet"/>
      <w:lvlText w:val="•"/>
      <w:lvlJc w:val="left"/>
      <w:pPr>
        <w:ind w:left="7172" w:hanging="360"/>
      </w:pPr>
      <w:rPr>
        <w:rFonts w:hint="default"/>
        <w:lang w:val="en-US" w:eastAsia="en-US" w:bidi="en-US"/>
      </w:rPr>
    </w:lvl>
    <w:lvl w:ilvl="7" w:tplc="8A625F20">
      <w:numFmt w:val="bullet"/>
      <w:lvlText w:val="•"/>
      <w:lvlJc w:val="left"/>
      <w:pPr>
        <w:ind w:left="8234" w:hanging="360"/>
      </w:pPr>
      <w:rPr>
        <w:rFonts w:hint="default"/>
        <w:lang w:val="en-US" w:eastAsia="en-US" w:bidi="en-US"/>
      </w:rPr>
    </w:lvl>
    <w:lvl w:ilvl="8" w:tplc="DCB24B24">
      <w:numFmt w:val="bullet"/>
      <w:lvlText w:val="•"/>
      <w:lvlJc w:val="left"/>
      <w:pPr>
        <w:ind w:left="929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48"/>
    <w:rsid w:val="00874B24"/>
    <w:rsid w:val="0094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8E2E7-15F1-4A4F-B794-C38B1B5F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60"/>
      <w:ind w:left="100"/>
      <w:outlineLvl w:val="0"/>
    </w:pPr>
    <w:rPr>
      <w:rFonts w:ascii="Arial" w:eastAsia="Arial" w:hAnsi="Arial" w:cs="Arial"/>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7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NW</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Sweeter, Kris</cp:lastModifiedBy>
  <cp:revision>2</cp:revision>
  <dcterms:created xsi:type="dcterms:W3CDTF">2019-02-26T15:50:00Z</dcterms:created>
  <dcterms:modified xsi:type="dcterms:W3CDTF">2019-02-26T15:50:00Z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2016-02-07T00:00:00Z</vt:filetime>
  </property>
  <property fmtid="{D5CDD505-2E9C-101B-9397-08002B2CF9AE}" pid="3" name="Creator">
    <vt:lpwstr>Microsoft® Word 2016</vt:lpwstr>
  </property>
  <property fmtid="{D5CDD505-2E9C-101B-9397-08002B2CF9AE}" pid="4" name="LastSaved">
    <vt:filetime>2019-02-05T00:00:00Z</vt:filetime>
  </property>
</Properties>
</file>