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63240" w14:textId="2C72A3C4" w:rsidR="00EA7BB4" w:rsidRPr="000560FD" w:rsidRDefault="0094733B" w:rsidP="000560FD">
      <w:pPr>
        <w:jc w:val="center"/>
        <w:rPr>
          <w:b/>
          <w:sz w:val="24"/>
          <w:szCs w:val="24"/>
        </w:rPr>
      </w:pPr>
      <w:r>
        <w:rPr>
          <w:b/>
          <w:noProof/>
          <w:sz w:val="24"/>
          <w:szCs w:val="24"/>
        </w:rPr>
        <w:drawing>
          <wp:anchor distT="0" distB="0" distL="114300" distR="114300" simplePos="0" relativeHeight="251659264" behindDoc="1" locked="0" layoutInCell="1" allowOverlap="1" wp14:anchorId="45014E66" wp14:editId="0037FE62">
            <wp:simplePos x="0" y="0"/>
            <wp:positionH relativeFrom="column">
              <wp:posOffset>2112645</wp:posOffset>
            </wp:positionH>
            <wp:positionV relativeFrom="paragraph">
              <wp:posOffset>0</wp:posOffset>
            </wp:positionV>
            <wp:extent cx="1613199" cy="899160"/>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ydstrucks-logo.png"/>
                    <pic:cNvPicPr/>
                  </pic:nvPicPr>
                  <pic:blipFill>
                    <a:blip r:embed="rId5">
                      <a:extLst>
                        <a:ext uri="{28A0092B-C50C-407E-A947-70E740481C1C}">
                          <a14:useLocalDpi xmlns:a14="http://schemas.microsoft.com/office/drawing/2010/main" val="0"/>
                        </a:ext>
                      </a:extLst>
                    </a:blip>
                    <a:stretch>
                      <a:fillRect/>
                    </a:stretch>
                  </pic:blipFill>
                  <pic:spPr>
                    <a:xfrm>
                      <a:off x="0" y="0"/>
                      <a:ext cx="1613199" cy="899160"/>
                    </a:xfrm>
                    <a:prstGeom prst="rect">
                      <a:avLst/>
                    </a:prstGeom>
                  </pic:spPr>
                </pic:pic>
              </a:graphicData>
            </a:graphic>
            <wp14:sizeRelH relativeFrom="margin">
              <wp14:pctWidth>0</wp14:pctWidth>
            </wp14:sizeRelH>
            <wp14:sizeRelV relativeFrom="margin">
              <wp14:pctHeight>0</wp14:pctHeight>
            </wp14:sizeRelV>
          </wp:anchor>
        </w:drawing>
      </w:r>
      <w:r w:rsidR="00EA7BB4" w:rsidRPr="000560FD">
        <w:rPr>
          <w:b/>
          <w:sz w:val="24"/>
          <w:szCs w:val="24"/>
        </w:rPr>
        <w:t>Floyd’s Truck Center</w:t>
      </w:r>
      <w:r w:rsidR="00757D27">
        <w:rPr>
          <w:b/>
          <w:sz w:val="24"/>
          <w:szCs w:val="24"/>
        </w:rPr>
        <w:t>, Inc.</w:t>
      </w:r>
    </w:p>
    <w:p w14:paraId="7F1FB834" w14:textId="2B56E0A5" w:rsidR="00EA7BB4" w:rsidRPr="000560FD" w:rsidRDefault="00EA7BB4" w:rsidP="000560FD">
      <w:pPr>
        <w:jc w:val="center"/>
        <w:rPr>
          <w:b/>
          <w:sz w:val="36"/>
          <w:szCs w:val="36"/>
        </w:rPr>
      </w:pPr>
      <w:r w:rsidRPr="000560FD">
        <w:rPr>
          <w:b/>
          <w:sz w:val="36"/>
          <w:szCs w:val="36"/>
        </w:rPr>
        <w:t>Brian H. Gr</w:t>
      </w:r>
      <w:r w:rsidR="00757D27">
        <w:rPr>
          <w:b/>
          <w:sz w:val="36"/>
          <w:szCs w:val="36"/>
        </w:rPr>
        <w:t>ei</w:t>
      </w:r>
      <w:r w:rsidRPr="000560FD">
        <w:rPr>
          <w:b/>
          <w:sz w:val="36"/>
          <w:szCs w:val="36"/>
        </w:rPr>
        <w:t>f Memorial Scholarship</w:t>
      </w:r>
    </w:p>
    <w:p w14:paraId="38E59429" w14:textId="5528FE90" w:rsidR="00EA7BB4" w:rsidRDefault="00EA7BB4" w:rsidP="00EA7BB4">
      <w:bookmarkStart w:id="0" w:name="_Hlk527989216"/>
      <w:r w:rsidRPr="008075D9">
        <w:t>For those interested in pursuing a career</w:t>
      </w:r>
      <w:r w:rsidR="00757D27" w:rsidRPr="008075D9">
        <w:t xml:space="preserve"> as a</w:t>
      </w:r>
      <w:r w:rsidRPr="008075D9">
        <w:t xml:space="preserve"> Diesel Technician, the Brian H. Gr</w:t>
      </w:r>
      <w:r w:rsidR="00757D27" w:rsidRPr="008075D9">
        <w:t>ei</w:t>
      </w:r>
      <w:r w:rsidRPr="008075D9">
        <w:t xml:space="preserve">f Memorial Scholarship </w:t>
      </w:r>
      <w:r w:rsidR="006F6641" w:rsidRPr="008075D9">
        <w:t xml:space="preserve">will award </w:t>
      </w:r>
      <w:r w:rsidR="008075D9" w:rsidRPr="008075D9">
        <w:t>up to Three</w:t>
      </w:r>
      <w:r w:rsidR="006F6641" w:rsidRPr="008075D9">
        <w:t xml:space="preserve"> $5,000 Scholarships to student</w:t>
      </w:r>
      <w:r w:rsidR="00CB5250" w:rsidRPr="008075D9">
        <w:t>s</w:t>
      </w:r>
      <w:r w:rsidR="006F6641" w:rsidRPr="008075D9">
        <w:t xml:space="preserve"> who </w:t>
      </w:r>
      <w:r w:rsidR="00757D27" w:rsidRPr="008075D9">
        <w:t>are</w:t>
      </w:r>
      <w:r w:rsidR="006F6641" w:rsidRPr="008075D9">
        <w:t xml:space="preserve"> interested in attending one of the following colleges:</w:t>
      </w:r>
    </w:p>
    <w:p w14:paraId="64DE02CB" w14:textId="74CAAB7E" w:rsidR="006F6641" w:rsidRPr="006F6641" w:rsidRDefault="006F6641" w:rsidP="006F6641">
      <w:pPr>
        <w:numPr>
          <w:ilvl w:val="0"/>
          <w:numId w:val="1"/>
        </w:numPr>
        <w:spacing w:after="200" w:line="276" w:lineRule="auto"/>
        <w:contextualSpacing/>
        <w:rPr>
          <w:rFonts w:ascii="Calibri" w:eastAsia="Times New Roman" w:hAnsi="Calibri" w:cs="Times New Roman"/>
          <w:lang w:eastAsia="zh-TW"/>
        </w:rPr>
      </w:pPr>
      <w:r w:rsidRPr="006F6641">
        <w:rPr>
          <w:rFonts w:ascii="Calibri" w:eastAsia="Times New Roman" w:hAnsi="Calibri" w:cs="Times New Roman"/>
          <w:lang w:eastAsia="zh-TW"/>
        </w:rPr>
        <w:t>W</w:t>
      </w:r>
      <w:r w:rsidR="003574AA">
        <w:rPr>
          <w:rFonts w:ascii="Calibri" w:eastAsia="Times New Roman" w:hAnsi="Calibri" w:cs="Times New Roman"/>
          <w:lang w:eastAsia="zh-TW"/>
        </w:rPr>
        <w:t>yoTech</w:t>
      </w:r>
      <w:r w:rsidR="00757D27">
        <w:rPr>
          <w:rFonts w:ascii="Calibri" w:eastAsia="Times New Roman" w:hAnsi="Calibri" w:cs="Times New Roman"/>
          <w:lang w:eastAsia="zh-TW"/>
        </w:rPr>
        <w:t xml:space="preserve"> / </w:t>
      </w:r>
      <w:r w:rsidR="003574AA">
        <w:rPr>
          <w:rFonts w:ascii="Calibri" w:eastAsia="Times New Roman" w:hAnsi="Calibri" w:cs="Times New Roman"/>
          <w:lang w:eastAsia="zh-TW"/>
        </w:rPr>
        <w:t>Laramie, Wyoming</w:t>
      </w:r>
    </w:p>
    <w:p w14:paraId="341E1205" w14:textId="64DD96B5" w:rsidR="006F6641" w:rsidRPr="006F6641" w:rsidRDefault="003574AA" w:rsidP="006F6641">
      <w:pPr>
        <w:numPr>
          <w:ilvl w:val="0"/>
          <w:numId w:val="1"/>
        </w:numPr>
        <w:spacing w:after="200" w:line="276" w:lineRule="auto"/>
        <w:contextualSpacing/>
        <w:rPr>
          <w:rFonts w:ascii="Calibri" w:eastAsia="Times New Roman" w:hAnsi="Calibri" w:cs="Times New Roman"/>
          <w:lang w:eastAsia="zh-TW"/>
        </w:rPr>
      </w:pPr>
      <w:bookmarkStart w:id="1" w:name="_Hlk527298224"/>
      <w:r>
        <w:rPr>
          <w:rFonts w:ascii="Calibri" w:eastAsia="Times New Roman" w:hAnsi="Calibri" w:cs="Times New Roman"/>
          <w:lang w:eastAsia="zh-TW"/>
        </w:rPr>
        <w:t>Western Dakota Tech</w:t>
      </w:r>
      <w:r w:rsidR="00757D27">
        <w:rPr>
          <w:rFonts w:ascii="Calibri" w:eastAsia="Times New Roman" w:hAnsi="Calibri" w:cs="Times New Roman"/>
          <w:lang w:eastAsia="zh-TW"/>
        </w:rPr>
        <w:t xml:space="preserve">/ </w:t>
      </w:r>
      <w:r>
        <w:rPr>
          <w:rFonts w:ascii="Calibri" w:eastAsia="Times New Roman" w:hAnsi="Calibri" w:cs="Times New Roman"/>
          <w:lang w:eastAsia="zh-TW"/>
        </w:rPr>
        <w:t>Rapid City</w:t>
      </w:r>
      <w:r w:rsidR="00757D27">
        <w:rPr>
          <w:rFonts w:ascii="Calibri" w:eastAsia="Times New Roman" w:hAnsi="Calibri" w:cs="Times New Roman"/>
          <w:lang w:eastAsia="zh-TW"/>
        </w:rPr>
        <w:t>, South Dakota</w:t>
      </w:r>
    </w:p>
    <w:bookmarkEnd w:id="1"/>
    <w:p w14:paraId="00A60F5B" w14:textId="77777777" w:rsidR="006F6641" w:rsidRPr="006F6641" w:rsidRDefault="006F6641" w:rsidP="006F6641">
      <w:pPr>
        <w:numPr>
          <w:ilvl w:val="0"/>
          <w:numId w:val="1"/>
        </w:numPr>
        <w:spacing w:after="200" w:line="276" w:lineRule="auto"/>
        <w:contextualSpacing/>
        <w:rPr>
          <w:rFonts w:ascii="Calibri" w:eastAsia="Times New Roman" w:hAnsi="Calibri" w:cs="Times New Roman"/>
          <w:lang w:eastAsia="zh-TW"/>
        </w:rPr>
      </w:pPr>
      <w:r w:rsidRPr="006F6641">
        <w:rPr>
          <w:rFonts w:ascii="Calibri" w:eastAsia="Times New Roman" w:hAnsi="Calibri" w:cs="Times New Roman"/>
          <w:lang w:eastAsia="zh-TW"/>
        </w:rPr>
        <w:t>Northeastern Junior College / Sterling, Colorado</w:t>
      </w:r>
    </w:p>
    <w:p w14:paraId="7DA7B8BF" w14:textId="77777777" w:rsidR="006F6641" w:rsidRPr="006F6641" w:rsidRDefault="006F6641" w:rsidP="006F6641">
      <w:pPr>
        <w:numPr>
          <w:ilvl w:val="0"/>
          <w:numId w:val="1"/>
        </w:numPr>
        <w:spacing w:after="200" w:line="276" w:lineRule="auto"/>
        <w:contextualSpacing/>
        <w:rPr>
          <w:rFonts w:ascii="Calibri" w:eastAsia="Times New Roman" w:hAnsi="Calibri" w:cs="Times New Roman"/>
          <w:lang w:eastAsia="zh-TW"/>
        </w:rPr>
      </w:pPr>
      <w:r w:rsidRPr="006F6641">
        <w:rPr>
          <w:rFonts w:ascii="Calibri" w:eastAsia="Times New Roman" w:hAnsi="Calibri" w:cs="Times New Roman"/>
          <w:lang w:eastAsia="zh-TW"/>
        </w:rPr>
        <w:t>Laramie County Community College / Cheyenne, Wyoming</w:t>
      </w:r>
    </w:p>
    <w:p w14:paraId="26677B6A" w14:textId="77777777" w:rsidR="006F6641" w:rsidRPr="006F6641" w:rsidRDefault="006F6641" w:rsidP="006F6641">
      <w:pPr>
        <w:numPr>
          <w:ilvl w:val="0"/>
          <w:numId w:val="1"/>
        </w:numPr>
        <w:spacing w:after="200" w:line="276" w:lineRule="auto"/>
        <w:contextualSpacing/>
        <w:rPr>
          <w:rFonts w:ascii="Calibri" w:eastAsia="Times New Roman" w:hAnsi="Calibri" w:cs="Times New Roman"/>
          <w:lang w:eastAsia="zh-TW"/>
        </w:rPr>
      </w:pPr>
      <w:r w:rsidRPr="006F6641">
        <w:rPr>
          <w:rFonts w:ascii="Calibri" w:eastAsia="Times New Roman" w:hAnsi="Calibri" w:cs="Times New Roman"/>
          <w:lang w:eastAsia="zh-TW"/>
        </w:rPr>
        <w:t>Western Wyoming Community College / Rock Springs, Wyoming</w:t>
      </w:r>
    </w:p>
    <w:p w14:paraId="6AF65278" w14:textId="77777777" w:rsidR="006F6641" w:rsidRPr="006F6641" w:rsidRDefault="006F6641" w:rsidP="006F6641">
      <w:pPr>
        <w:numPr>
          <w:ilvl w:val="0"/>
          <w:numId w:val="1"/>
        </w:numPr>
        <w:spacing w:after="200" w:line="276" w:lineRule="auto"/>
        <w:contextualSpacing/>
        <w:rPr>
          <w:rFonts w:ascii="Calibri" w:eastAsia="Times New Roman" w:hAnsi="Calibri" w:cs="Times New Roman"/>
          <w:lang w:eastAsia="zh-TW"/>
        </w:rPr>
      </w:pPr>
      <w:r w:rsidRPr="006F6641">
        <w:rPr>
          <w:rFonts w:ascii="Calibri" w:eastAsia="Times New Roman" w:hAnsi="Calibri" w:cs="Times New Roman"/>
          <w:lang w:eastAsia="zh-TW"/>
        </w:rPr>
        <w:t>Casper Community College / Casper, Wyoming</w:t>
      </w:r>
    </w:p>
    <w:p w14:paraId="06C6B1F2" w14:textId="77777777" w:rsidR="006F6641" w:rsidRPr="006F6641" w:rsidRDefault="006F6641" w:rsidP="006F6641">
      <w:pPr>
        <w:numPr>
          <w:ilvl w:val="0"/>
          <w:numId w:val="1"/>
        </w:numPr>
        <w:spacing w:after="200" w:line="276" w:lineRule="auto"/>
        <w:contextualSpacing/>
        <w:rPr>
          <w:rFonts w:ascii="Calibri" w:eastAsia="Times New Roman" w:hAnsi="Calibri" w:cs="Times New Roman"/>
          <w:lang w:eastAsia="zh-TW"/>
        </w:rPr>
      </w:pPr>
      <w:r w:rsidRPr="006F6641">
        <w:rPr>
          <w:rFonts w:ascii="Calibri" w:eastAsia="Times New Roman" w:hAnsi="Calibri" w:cs="Times New Roman"/>
          <w:lang w:eastAsia="zh-TW"/>
        </w:rPr>
        <w:t>Gillette Community College / Gillette, Wyoming</w:t>
      </w:r>
    </w:p>
    <w:p w14:paraId="69913C55" w14:textId="4D16BB97" w:rsidR="003574AA" w:rsidRPr="003574AA" w:rsidRDefault="003574AA" w:rsidP="003574AA">
      <w:pPr>
        <w:numPr>
          <w:ilvl w:val="0"/>
          <w:numId w:val="1"/>
        </w:numPr>
        <w:spacing w:after="200" w:line="276" w:lineRule="auto"/>
        <w:contextualSpacing/>
        <w:rPr>
          <w:rFonts w:ascii="Calibri" w:eastAsia="Times New Roman" w:hAnsi="Calibri" w:cs="Times New Roman"/>
          <w:lang w:eastAsia="zh-TW"/>
        </w:rPr>
      </w:pPr>
      <w:r w:rsidRPr="006F6641">
        <w:rPr>
          <w:rFonts w:ascii="Calibri" w:eastAsia="Times New Roman" w:hAnsi="Calibri" w:cs="Times New Roman"/>
          <w:lang w:eastAsia="zh-TW"/>
        </w:rPr>
        <w:t>Lake Area Technical Institute</w:t>
      </w:r>
      <w:r>
        <w:rPr>
          <w:rFonts w:ascii="Calibri" w:eastAsia="Times New Roman" w:hAnsi="Calibri" w:cs="Times New Roman"/>
          <w:lang w:eastAsia="zh-TW"/>
        </w:rPr>
        <w:t xml:space="preserve"> / Watertown, South Dakota</w:t>
      </w:r>
    </w:p>
    <w:p w14:paraId="03B4130B" w14:textId="2E4B3A1B" w:rsidR="006F6641" w:rsidRDefault="006F6641" w:rsidP="006F6641">
      <w:pPr>
        <w:spacing w:after="200" w:line="276" w:lineRule="auto"/>
        <w:contextualSpacing/>
        <w:rPr>
          <w:rFonts w:ascii="Calibri" w:eastAsia="Times New Roman" w:hAnsi="Calibri" w:cs="Times New Roman"/>
          <w:lang w:eastAsia="zh-TW"/>
        </w:rPr>
      </w:pPr>
    </w:p>
    <w:bookmarkEnd w:id="0"/>
    <w:p w14:paraId="5BFED119" w14:textId="77777777" w:rsidR="00AC737A" w:rsidRPr="00AC737A" w:rsidRDefault="00AC737A" w:rsidP="00AC737A">
      <w:pPr>
        <w:spacing w:before="100" w:beforeAutospacing="1" w:after="100" w:afterAutospacing="1" w:line="240" w:lineRule="auto"/>
        <w:jc w:val="both"/>
        <w:rPr>
          <w:rFonts w:eastAsia="Times New Roman" w:cs="Times New Roman"/>
          <w:bCs/>
        </w:rPr>
      </w:pPr>
      <w:r w:rsidRPr="00AC737A">
        <w:rPr>
          <w:rFonts w:eastAsia="Times New Roman" w:cs="Times New Roman"/>
          <w:b/>
          <w:bCs/>
        </w:rPr>
        <w:t>Up to Three $5,000 </w:t>
      </w:r>
      <w:r w:rsidRPr="00AC737A">
        <w:rPr>
          <w:rFonts w:eastAsia="Times New Roman" w:cs="Times New Roman"/>
          <w:bCs/>
        </w:rPr>
        <w:t>Floyd’s Truck Center, Inc. scholarships will be awarded, payable for two year or equivalent study, with $1250 awarded per semester (based on four semesters), or $5000 based on clock/credit hour equivalent in a 9-month program of study. Up to three winners and one alternate will be selected by a donor-advised committee of Floyd’s Truck Center, Inc., with final approval of the OTCF Scholarship Committee.</w:t>
      </w:r>
    </w:p>
    <w:p w14:paraId="0B6CE7E0" w14:textId="77777777" w:rsidR="006F6641" w:rsidRPr="006F6641" w:rsidRDefault="006F6641" w:rsidP="006F6641">
      <w:pPr>
        <w:spacing w:after="200" w:line="276" w:lineRule="auto"/>
        <w:rPr>
          <w:rFonts w:ascii="Calibri" w:eastAsia="Calibri" w:hAnsi="Calibri" w:cs="Times New Roman"/>
        </w:rPr>
      </w:pPr>
      <w:r w:rsidRPr="006F6641">
        <w:rPr>
          <w:rFonts w:ascii="Calibri" w:eastAsia="Calibri" w:hAnsi="Calibri" w:cs="Times New Roman"/>
        </w:rPr>
        <w:t>Eligibility, Application and Selection Process:</w:t>
      </w:r>
    </w:p>
    <w:p w14:paraId="6C08280E" w14:textId="43D7C77D" w:rsidR="006F6641" w:rsidRPr="006F6641" w:rsidRDefault="006F6641" w:rsidP="006F6641">
      <w:pPr>
        <w:numPr>
          <w:ilvl w:val="0"/>
          <w:numId w:val="2"/>
        </w:numPr>
        <w:spacing w:after="200" w:line="276" w:lineRule="auto"/>
        <w:contextualSpacing/>
        <w:rPr>
          <w:rFonts w:ascii="Calibri" w:eastAsia="Times New Roman" w:hAnsi="Calibri" w:cs="Times New Roman"/>
          <w:lang w:eastAsia="zh-TW"/>
        </w:rPr>
      </w:pPr>
      <w:r w:rsidRPr="006F6641">
        <w:rPr>
          <w:rFonts w:ascii="Calibri" w:eastAsia="Times New Roman" w:hAnsi="Calibri" w:cs="Times New Roman"/>
          <w:lang w:eastAsia="zh-TW"/>
        </w:rPr>
        <w:t xml:space="preserve">Available to </w:t>
      </w:r>
      <w:r w:rsidR="00757D27">
        <w:rPr>
          <w:rFonts w:ascii="Calibri" w:eastAsia="Times New Roman" w:hAnsi="Calibri" w:cs="Times New Roman"/>
          <w:lang w:eastAsia="zh-TW"/>
        </w:rPr>
        <w:t>graduates and graduating seniors planning to attend</w:t>
      </w:r>
      <w:r w:rsidRPr="006F6641">
        <w:rPr>
          <w:rFonts w:ascii="Calibri" w:eastAsia="Times New Roman" w:hAnsi="Calibri" w:cs="Times New Roman"/>
          <w:lang w:eastAsia="zh-TW"/>
        </w:rPr>
        <w:t xml:space="preserve"> college the following fall.</w:t>
      </w:r>
    </w:p>
    <w:p w14:paraId="0FF59D52" w14:textId="34D67953" w:rsidR="006F6641" w:rsidRPr="006F6641" w:rsidRDefault="006F6641" w:rsidP="006F6641">
      <w:pPr>
        <w:numPr>
          <w:ilvl w:val="0"/>
          <w:numId w:val="2"/>
        </w:numPr>
        <w:spacing w:after="200" w:line="276" w:lineRule="auto"/>
        <w:contextualSpacing/>
        <w:rPr>
          <w:rFonts w:ascii="Calibri" w:eastAsia="Times New Roman" w:hAnsi="Calibri" w:cs="Times New Roman"/>
          <w:lang w:eastAsia="zh-TW"/>
        </w:rPr>
      </w:pPr>
      <w:r w:rsidRPr="006F6641">
        <w:rPr>
          <w:rFonts w:ascii="Calibri" w:eastAsia="Times New Roman" w:hAnsi="Calibri" w:cs="Times New Roman"/>
          <w:lang w:eastAsia="zh-TW"/>
        </w:rPr>
        <w:t xml:space="preserve">Full-time Enrollment into a diesel </w:t>
      </w:r>
      <w:r w:rsidR="00CB5250">
        <w:rPr>
          <w:rFonts w:ascii="Calibri" w:eastAsia="Times New Roman" w:hAnsi="Calibri" w:cs="Times New Roman"/>
          <w:lang w:eastAsia="zh-TW"/>
        </w:rPr>
        <w:t xml:space="preserve">technician </w:t>
      </w:r>
      <w:r w:rsidRPr="006F6641">
        <w:rPr>
          <w:rFonts w:ascii="Calibri" w:eastAsia="Times New Roman" w:hAnsi="Calibri" w:cs="Times New Roman"/>
          <w:lang w:eastAsia="zh-TW"/>
        </w:rPr>
        <w:t>program will be required.</w:t>
      </w:r>
    </w:p>
    <w:p w14:paraId="5CA10C8F" w14:textId="2AC0399A" w:rsidR="006F6641" w:rsidRDefault="006F6641" w:rsidP="006F6641">
      <w:pPr>
        <w:numPr>
          <w:ilvl w:val="0"/>
          <w:numId w:val="2"/>
        </w:numPr>
        <w:spacing w:after="200" w:line="276" w:lineRule="auto"/>
        <w:contextualSpacing/>
        <w:rPr>
          <w:rFonts w:ascii="Calibri" w:eastAsia="Times New Roman" w:hAnsi="Calibri" w:cs="Times New Roman"/>
          <w:lang w:eastAsia="zh-TW"/>
        </w:rPr>
      </w:pPr>
      <w:r w:rsidRPr="006F6641">
        <w:rPr>
          <w:rFonts w:ascii="Calibri" w:eastAsia="Times New Roman" w:hAnsi="Calibri" w:cs="Times New Roman"/>
          <w:lang w:eastAsia="zh-TW"/>
        </w:rPr>
        <w:t xml:space="preserve">Scholarship recipient must maintain a grade </w:t>
      </w:r>
      <w:r w:rsidR="00CB5250">
        <w:rPr>
          <w:rFonts w:ascii="Calibri" w:eastAsia="Times New Roman" w:hAnsi="Calibri" w:cs="Times New Roman"/>
          <w:lang w:eastAsia="zh-TW"/>
        </w:rPr>
        <w:t xml:space="preserve">point </w:t>
      </w:r>
      <w:r w:rsidRPr="006F6641">
        <w:rPr>
          <w:rFonts w:ascii="Calibri" w:eastAsia="Times New Roman" w:hAnsi="Calibri" w:cs="Times New Roman"/>
          <w:lang w:eastAsia="zh-TW"/>
        </w:rPr>
        <w:t>average required to remain in good standing in the school in which they are enrolled.</w:t>
      </w:r>
    </w:p>
    <w:p w14:paraId="03B8EA19" w14:textId="77777777" w:rsidR="006F6641" w:rsidRPr="006F6641" w:rsidRDefault="006F6641" w:rsidP="006F6641">
      <w:pPr>
        <w:pStyle w:val="ListParagraph"/>
        <w:numPr>
          <w:ilvl w:val="0"/>
          <w:numId w:val="2"/>
        </w:numPr>
        <w:spacing w:before="100" w:beforeAutospacing="1" w:after="100" w:afterAutospacing="1" w:line="240" w:lineRule="auto"/>
        <w:rPr>
          <w:rFonts w:eastAsia="Times New Roman" w:cs="Times New Roman"/>
        </w:rPr>
      </w:pPr>
      <w:r w:rsidRPr="006F6641">
        <w:rPr>
          <w:rFonts w:eastAsia="Times New Roman" w:cs="Times New Roman"/>
          <w:color w:val="000000"/>
        </w:rPr>
        <w:t>Application forms are available from the Oregon Trail Community Foundation website (www.otcf.org), at Floyd’s Truck Center or from school counselors.  For more information call (308) 635-3393.  High school applicants are required to attach a copy of their official ACT/SAT scores and their current high school transcript.</w:t>
      </w:r>
    </w:p>
    <w:p w14:paraId="67F97F7F" w14:textId="69FCD451" w:rsidR="006F6641" w:rsidRPr="006F6641" w:rsidRDefault="006F6641" w:rsidP="006F6641">
      <w:pPr>
        <w:pStyle w:val="ListParagraph"/>
        <w:numPr>
          <w:ilvl w:val="0"/>
          <w:numId w:val="2"/>
        </w:numPr>
        <w:spacing w:before="100" w:beforeAutospacing="1" w:after="100" w:afterAutospacing="1" w:line="240" w:lineRule="auto"/>
        <w:rPr>
          <w:rFonts w:eastAsia="Times New Roman" w:cs="Times New Roman"/>
        </w:rPr>
      </w:pPr>
      <w:r w:rsidRPr="006F6641">
        <w:rPr>
          <w:rFonts w:eastAsia="Times New Roman" w:cs="Times New Roman"/>
        </w:rPr>
        <w:t>The scholarship will be rescinded and awarded to a designated alternate if the recipient does not enroll as a full</w:t>
      </w:r>
      <w:r>
        <w:rPr>
          <w:rFonts w:eastAsia="Times New Roman" w:cs="Times New Roman"/>
        </w:rPr>
        <w:t>-</w:t>
      </w:r>
      <w:r w:rsidRPr="006F6641">
        <w:rPr>
          <w:rFonts w:eastAsia="Times New Roman" w:cs="Times New Roman"/>
        </w:rPr>
        <w:t>time student for the first semester for which the scholarship is awarded.</w:t>
      </w:r>
    </w:p>
    <w:p w14:paraId="699D10BD" w14:textId="77777777" w:rsidR="006F6641" w:rsidRDefault="006F6641" w:rsidP="006F6641">
      <w:r>
        <w:t xml:space="preserve">Applicants must provide a short application relating to goals, training path or plan, future employment interests and </w:t>
      </w:r>
      <w:r w:rsidRPr="006F6641">
        <w:t>3 letters of recommendation.</w:t>
      </w:r>
    </w:p>
    <w:p w14:paraId="49980830" w14:textId="5326A211" w:rsidR="006F6641" w:rsidRDefault="006F6641" w:rsidP="006F6641">
      <w:r>
        <w:lastRenderedPageBreak/>
        <w:t>Applications must be submitted to the Oregon Trail Community Foundation by April 1st. All applications will be reviewed by the OTCF Scholarship Committee, with the finalists forwarded on to the Floyd’s Truck Center</w:t>
      </w:r>
      <w:r w:rsidR="00CB5250">
        <w:t>, Inc.</w:t>
      </w:r>
      <w:r>
        <w:t xml:space="preserve"> Scholarship Committee.</w:t>
      </w:r>
    </w:p>
    <w:p w14:paraId="60C6F1DC" w14:textId="07F7C8D8" w:rsidR="006F6641" w:rsidRDefault="006F6641" w:rsidP="006F6641">
      <w:pPr>
        <w:spacing w:after="200" w:line="276" w:lineRule="auto"/>
        <w:ind w:left="630"/>
        <w:contextualSpacing/>
        <w:rPr>
          <w:rFonts w:ascii="Calibri" w:eastAsia="Times New Roman" w:hAnsi="Calibri" w:cs="Times New Roman"/>
          <w:lang w:eastAsia="zh-TW"/>
        </w:rPr>
      </w:pPr>
    </w:p>
    <w:p w14:paraId="6076EB4D" w14:textId="4D2DC9B4" w:rsidR="006F6641" w:rsidRPr="000560FD" w:rsidRDefault="006F6641" w:rsidP="006F6641">
      <w:pPr>
        <w:spacing w:after="200" w:line="276" w:lineRule="auto"/>
        <w:rPr>
          <w:rFonts w:ascii="Calibri" w:eastAsia="Calibri" w:hAnsi="Calibri" w:cs="Times New Roman"/>
          <w:b/>
        </w:rPr>
      </w:pPr>
      <w:r w:rsidRPr="006F6641">
        <w:rPr>
          <w:rFonts w:ascii="Calibri" w:eastAsia="Calibri" w:hAnsi="Calibri" w:cs="Times New Roman"/>
          <w:b/>
        </w:rPr>
        <w:t>Together, we will keep the legacy of Brian alive with integrity and commitment to our customers, fellow employees, and our trade.</w:t>
      </w:r>
    </w:p>
    <w:p w14:paraId="709FEB55" w14:textId="42142021" w:rsidR="006F6641" w:rsidRDefault="006F6641" w:rsidP="006F6641">
      <w:pPr>
        <w:spacing w:after="200" w:line="276" w:lineRule="auto"/>
        <w:rPr>
          <w:rFonts w:ascii="Calibri" w:eastAsia="Calibri" w:hAnsi="Calibri" w:cs="Times New Roman"/>
        </w:rPr>
      </w:pPr>
    </w:p>
    <w:p w14:paraId="19215C65" w14:textId="25819186" w:rsidR="006F6641" w:rsidRDefault="006F6641" w:rsidP="006F6641">
      <w:pPr>
        <w:spacing w:after="200" w:line="276" w:lineRule="auto"/>
        <w:rPr>
          <w:rFonts w:ascii="Calibri" w:eastAsia="Calibri" w:hAnsi="Calibri" w:cs="Times New Roman"/>
        </w:rPr>
      </w:pPr>
      <w:r>
        <w:rPr>
          <w:rFonts w:ascii="Calibri" w:eastAsia="Calibri" w:hAnsi="Calibri" w:cs="Times New Roman"/>
        </w:rPr>
        <w:t>…………………………………………………………………………………………………………………………………………………………………</w:t>
      </w:r>
    </w:p>
    <w:p w14:paraId="735ABAA4" w14:textId="05540B19" w:rsidR="000560FD" w:rsidRPr="006F6641" w:rsidRDefault="000560FD" w:rsidP="006F6641">
      <w:pPr>
        <w:spacing w:after="200" w:line="276" w:lineRule="auto"/>
        <w:rPr>
          <w:rFonts w:ascii="Calibri" w:eastAsia="Calibri" w:hAnsi="Calibri" w:cs="Times New Roman"/>
        </w:rPr>
      </w:pPr>
    </w:p>
    <w:p w14:paraId="0B5AA12A" w14:textId="043A7C5A" w:rsidR="00086234" w:rsidRDefault="00757D27" w:rsidP="006F6641">
      <w:pPr>
        <w:jc w:val="center"/>
        <w:rPr>
          <w:b/>
          <w:bCs/>
        </w:rPr>
      </w:pPr>
      <w:r>
        <w:rPr>
          <w:b/>
          <w:bCs/>
          <w:noProof/>
        </w:rPr>
        <w:drawing>
          <wp:anchor distT="0" distB="0" distL="114300" distR="114300" simplePos="0" relativeHeight="251658240" behindDoc="1" locked="0" layoutInCell="1" allowOverlap="1" wp14:anchorId="5E3B841C" wp14:editId="52C139FF">
            <wp:simplePos x="0" y="0"/>
            <wp:positionH relativeFrom="margin">
              <wp:align>left</wp:align>
            </wp:positionH>
            <wp:positionV relativeFrom="paragraph">
              <wp:posOffset>81915</wp:posOffset>
            </wp:positionV>
            <wp:extent cx="2360295" cy="3147060"/>
            <wp:effectExtent l="57150" t="76200" r="173355" b="148590"/>
            <wp:wrapTight wrapText="bothSides">
              <wp:wrapPolygon edited="0">
                <wp:start x="0" y="-523"/>
                <wp:lineTo x="-523" y="-262"/>
                <wp:lineTo x="-523" y="21574"/>
                <wp:lineTo x="174" y="22489"/>
                <wp:lineTo x="22315" y="22489"/>
                <wp:lineTo x="23012" y="20789"/>
                <wp:lineTo x="23012" y="1831"/>
                <wp:lineTo x="22489" y="-131"/>
                <wp:lineTo x="22489" y="-523"/>
                <wp:lineTo x="0" y="-52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an-greif-scottsbluff-ne-obitua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0295" cy="3147060"/>
                    </a:xfrm>
                    <a:prstGeom prst="rect">
                      <a:avLst/>
                    </a:prstGeom>
                    <a:effectLst>
                      <a:outerShdw blurRad="114300" dist="63500" dir="1680000" algn="ctr" rotWithShape="0">
                        <a:schemeClr val="tx1">
                          <a:alpha val="45000"/>
                        </a:schemeClr>
                      </a:outerShdw>
                    </a:effectLst>
                  </pic:spPr>
                </pic:pic>
              </a:graphicData>
            </a:graphic>
            <wp14:sizeRelH relativeFrom="margin">
              <wp14:pctWidth>0</wp14:pctWidth>
            </wp14:sizeRelH>
            <wp14:sizeRelV relativeFrom="margin">
              <wp14:pctHeight>0</wp14:pctHeight>
            </wp14:sizeRelV>
          </wp:anchor>
        </w:drawing>
      </w:r>
    </w:p>
    <w:p w14:paraId="4E37B867" w14:textId="5D9D6A11" w:rsidR="006F6641" w:rsidRPr="00086234" w:rsidRDefault="006F6641" w:rsidP="00086234">
      <w:pPr>
        <w:rPr>
          <w:b/>
          <w:bCs/>
          <w:sz w:val="28"/>
          <w:szCs w:val="28"/>
        </w:rPr>
      </w:pPr>
      <w:r w:rsidRPr="00086234">
        <w:rPr>
          <w:b/>
          <w:bCs/>
          <w:sz w:val="28"/>
          <w:szCs w:val="28"/>
        </w:rPr>
        <w:t>Brian H. Greif</w:t>
      </w:r>
    </w:p>
    <w:p w14:paraId="7AB6BF0F" w14:textId="293B5162" w:rsidR="006F6641" w:rsidRDefault="006F6641" w:rsidP="00086234">
      <w:pPr>
        <w:rPr>
          <w:b/>
          <w:bCs/>
        </w:rPr>
      </w:pPr>
      <w:r>
        <w:rPr>
          <w:b/>
          <w:bCs/>
        </w:rPr>
        <w:t>Isaiah 55:6-13</w:t>
      </w:r>
    </w:p>
    <w:p w14:paraId="19E61BC5" w14:textId="2BC41EBF" w:rsidR="00086234" w:rsidRDefault="00086234" w:rsidP="00086234">
      <w:pPr>
        <w:rPr>
          <w:b/>
          <w:bCs/>
        </w:rPr>
      </w:pPr>
    </w:p>
    <w:p w14:paraId="4FCCAE31" w14:textId="5DF42631" w:rsidR="006F6641" w:rsidRPr="007321C4" w:rsidRDefault="006F6641" w:rsidP="006F6641">
      <w:pPr>
        <w:rPr>
          <w:i/>
        </w:rPr>
      </w:pPr>
      <w:r w:rsidRPr="007321C4">
        <w:rPr>
          <w:i/>
        </w:rPr>
        <w:t>A lifelong expert and professional diesel technician, Brian Greif was a mentor to many young aspiring diesel technicians during his 30 plus year career.  Throughout those years, Brian built a strong customer base, with many customers choosing him personally to repair their equipment and entrusting him to keep their trucks on the road.</w:t>
      </w:r>
    </w:p>
    <w:p w14:paraId="7A435E7F" w14:textId="77777777" w:rsidR="006F6641" w:rsidRPr="007321C4" w:rsidRDefault="006F6641" w:rsidP="006F6641">
      <w:pPr>
        <w:rPr>
          <w:i/>
        </w:rPr>
      </w:pPr>
      <w:r w:rsidRPr="007321C4">
        <w:rPr>
          <w:i/>
        </w:rPr>
        <w:t xml:space="preserve">Floyd’s Truck Center, Inc. had the distinct privilege of having Brian in our organization for 22 years as a lead technician, leader, mentor, Service Manager and most importantly, a member of our family.  </w:t>
      </w:r>
    </w:p>
    <w:p w14:paraId="058D2008" w14:textId="77777777" w:rsidR="006F6641" w:rsidRDefault="006F6641" w:rsidP="006F6641">
      <w:pPr>
        <w:rPr>
          <w:i/>
        </w:rPr>
      </w:pPr>
      <w:r w:rsidRPr="007321C4">
        <w:rPr>
          <w:i/>
        </w:rPr>
        <w:t>Brian made us all a little bit better, both on a professional level and personal level. We are excited about the opportunity to pay it forward and ensure that his legacy in the diesel world lives on, inspiring young technicians to be their very best.</w:t>
      </w:r>
    </w:p>
    <w:p w14:paraId="1700DEA0" w14:textId="77777777" w:rsidR="006F6641" w:rsidRPr="006F6641" w:rsidRDefault="006F6641" w:rsidP="006F6641">
      <w:pPr>
        <w:spacing w:after="200" w:line="276" w:lineRule="auto"/>
        <w:contextualSpacing/>
        <w:rPr>
          <w:rFonts w:ascii="Calibri" w:eastAsia="Times New Roman" w:hAnsi="Calibri" w:cs="Times New Roman"/>
          <w:lang w:eastAsia="zh-TW"/>
        </w:rPr>
      </w:pPr>
    </w:p>
    <w:p w14:paraId="4935C60E" w14:textId="77777777" w:rsidR="006F6641" w:rsidRDefault="006F6641" w:rsidP="00EA7BB4"/>
    <w:p w14:paraId="5AB44395" w14:textId="77777777" w:rsidR="006F6641" w:rsidRDefault="006F6641" w:rsidP="00EA7BB4"/>
    <w:p w14:paraId="67FB86DA" w14:textId="77777777" w:rsidR="00EA7BB4" w:rsidRDefault="00EA7BB4"/>
    <w:p w14:paraId="390323C3" w14:textId="77777777" w:rsidR="00EA7BB4" w:rsidRDefault="00EA7BB4">
      <w:bookmarkStart w:id="2" w:name="_GoBack"/>
      <w:bookmarkEnd w:id="2"/>
    </w:p>
    <w:sectPr w:rsidR="00EA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B5BF7"/>
    <w:multiLevelType w:val="hybridMultilevel"/>
    <w:tmpl w:val="16EE1AB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30C25"/>
    <w:multiLevelType w:val="hybridMultilevel"/>
    <w:tmpl w:val="0700E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B4"/>
    <w:rsid w:val="000560FD"/>
    <w:rsid w:val="00086234"/>
    <w:rsid w:val="0016435D"/>
    <w:rsid w:val="003574AA"/>
    <w:rsid w:val="00440A33"/>
    <w:rsid w:val="006B7865"/>
    <w:rsid w:val="006F6641"/>
    <w:rsid w:val="0075357B"/>
    <w:rsid w:val="00757D27"/>
    <w:rsid w:val="008075D9"/>
    <w:rsid w:val="00933754"/>
    <w:rsid w:val="0094733B"/>
    <w:rsid w:val="00AB5C73"/>
    <w:rsid w:val="00AC737A"/>
    <w:rsid w:val="00C904B8"/>
    <w:rsid w:val="00CB5250"/>
    <w:rsid w:val="00D53C60"/>
    <w:rsid w:val="00EA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FF01"/>
  <w15:chartTrackingRefBased/>
  <w15:docId w15:val="{13D9B6F8-0230-4BC6-8952-73F4B275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41"/>
    <w:pPr>
      <w:ind w:left="720"/>
      <w:contextualSpacing/>
    </w:pPr>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OTCF</dc:creator>
  <cp:keywords/>
  <dc:description/>
  <cp:lastModifiedBy>Sweeter, Kris</cp:lastModifiedBy>
  <cp:revision>2</cp:revision>
  <dcterms:created xsi:type="dcterms:W3CDTF">2019-01-22T15:16:00Z</dcterms:created>
  <dcterms:modified xsi:type="dcterms:W3CDTF">2019-01-22T15:16:00Z</dcterms:modified>
</cp:coreProperties>
</file>